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内江市疫情防控重点地区提示表（2022年10月7日）</w:t>
      </w:r>
    </w:p>
    <w:bookmarkEnd w:id="0"/>
    <w:tbl>
      <w:tblPr>
        <w:tblStyle w:val="4"/>
        <w:tblW w:w="16428" w:type="dxa"/>
        <w:tblInd w:w="20" w:type="dxa"/>
        <w:tblLayout w:type="fixed"/>
        <w:tblCellMar>
          <w:top w:w="0" w:type="dxa"/>
          <w:left w:w="108" w:type="dxa"/>
          <w:bottom w:w="0" w:type="dxa"/>
          <w:right w:w="108" w:type="dxa"/>
        </w:tblCellMar>
      </w:tblPr>
      <w:tblGrid>
        <w:gridCol w:w="656"/>
        <w:gridCol w:w="884"/>
        <w:gridCol w:w="696"/>
        <w:gridCol w:w="683"/>
        <w:gridCol w:w="6188"/>
        <w:gridCol w:w="6107"/>
        <w:gridCol w:w="1214"/>
      </w:tblGrid>
      <w:tr>
        <w:tblPrEx>
          <w:tblCellMar>
            <w:top w:w="0" w:type="dxa"/>
            <w:left w:w="108" w:type="dxa"/>
            <w:bottom w:w="0" w:type="dxa"/>
            <w:right w:w="108" w:type="dxa"/>
          </w:tblCellMar>
        </w:tblPrEx>
        <w:trPr>
          <w:trHeight w:val="488"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新发地市场永辉果蔬货场、精品一区、哈密瓜西瓜交易区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高楼金第小区及高楼金便民生鲜超市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狼垡一村东至锅炉房西路、南至狼垡前街、西至高庙路、北至场院街区域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狼垡一村除高风险区外的其他区域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鲁山道街道皓阳园4号楼,中山门街道中山门西里21号楼独院,常州道街道东惠家园9号楼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马场街四化里单号院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南开区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长虹街雅云里小区5号楼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武清区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东蒲洼街光明道金都花园29号楼,杨村街尚清湾A区27号楼1单元</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东蒲洼街光明道金都花园（29号楼除外）,杨村街尚清湾A区（27号楼1单元除外）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武清区其他地区（实施3天居家隔离）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红桥区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丁字沽街桃花园东里6、7号楼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红桥区其他地区（实施3天居家隔离）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张贵庄街津门里小区增12号楼,万新街增兴家园小区15号楼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李七庄街盛阳园1号楼、2号楼,津门湖街鸣泉花园,王稳庄镇大侯庄村隆泰园,王稳庄镇大侯庄村平房区（津淄公路以西）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西青区其他地区（实施3天居家隔离）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八里台镇碧桂园映月庭院2号楼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治国里10号楼,杭州道街城市名居1号楼,塘沽街紫云园6号楼,大沽街和荣苑3号楼,新港街启航嘉园1号楼、2号楼,胡家园街滨尚花园7号楼,经开区天渤公寓2号楼,经开区天润公寓2号楼、3号楼,经开区天泽公寓1号楼,经开区天翔公寓3号楼,杭州道街道吉林里9号楼,泰达街道格调林泉3号楼、6号楼,新北街堰宾里1号楼,新北街裕川家园3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新北街东至东江路、西至厦门路-云山道-威海路、北至第九大街、南至泰达大街区域内居民小区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骊城街道紫金湾景尚小区13号楼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骊城街道紫金湾景尚小区除13号楼以外的区域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河北大学七一路校区（七一东路2666号）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河北大学五四路校区（五四东路180号）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胜利北路街道汉桥北街社区南口国税局家属院2号楼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胜利北路街道汉桥北街社区除南口国税局家属院2号楼以外的区域,胜利北路街道德胜街社区,陆军第81集团军医院（含院内家属区）,红旗楼街道汉桥南街社区,五一路街道五一路社区陆军第81集团军医院北院家属区。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公园路综合市场（下东营路店）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万字会南路3号院,南大街步行街</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义圣宫青云美术班所在楼栋,万字会南路,宣钢设备能源部气化作业区,东草市街,东二道巷,武庙街,钟楼大街（钟楼至花巷段）,双盛批发大市场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南站街道富强路社区河北北方学院东校区，沙岭子镇屈家庄村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马路东街道办事处福源里社区茶榆云顶小区8号楼,南站街道学府路社区河北北方学院西校区,沙岭子镇二里半村河北北方学院南校区，沙岭子镇全域屈家庄村以外的其他区域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廊坊市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京贸物联农副产品市场,燕郊镇发盖子村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太原东高速服务区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山西屯汇果蔬交易中心</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新店小区二期（3、4、5号楼）,新店村,荣兴天顺小区1号楼,太钢青楼宿舍（12、13、14、15、16、17、18、19、20号楼及社区食堂）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河西农副产品市场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琳龙苑5号楼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恒世府苑小区,东至晋源区与万柏林区交界，南至长兴南街，西至西中环路，北至义井南三巷新光六小区北界,东至晋源区与万柏林区交界，南至长兴南街，西至晋源区与万柏林区交界，北至晋源区与万柏林区交界</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云州区云州第三小学附近平房出租屋,西坪镇东梁平房66排3号院,西坪镇水头村及附近平房,星光商场,城镇小学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阳高县东小村镇西小村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大运果菜批发市场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清华园小区全域,七里河村全域,家和苑中心社区所辖区域,西关街中心社区所辖区域,怡家苑小区全域,城南中心社区、南关村所辖区域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吕梁市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滨河街道市人民医院家属院,滨河街道市人民医院西侧小公园,凤山街道市水利局及市水利局家属院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晋中市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古县镇下古县村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除下古县村外的古县镇全域,昭馀镇丰泽村（含金半苑小区）,县城区昌源路社区南酒厂宿舍小区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忻州市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宁武县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龙凤公馆C座（含门面房）</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龙凤公馆除C座以外的其他区域（含门面房）,宁武县教科局办公楼,北大英语培训机构（县财政局对面）,张秀清西内诊所,黑鸭卤味斋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宁武县其他地区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保德县东关镇康乐社区,保德县东关镇马家滩村,保德县东关镇前湾社区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center"/>
              <w:rPr>
                <w:rFonts w:ascii="宋体" w:hAnsi="宋体" w:eastAsia="宋体" w:cs="Times New Roman"/>
                <w:color w:val="000000"/>
                <w:sz w:val="20"/>
                <w:szCs w:val="20"/>
              </w:rPr>
            </w:pPr>
            <w:r>
              <w:rPr>
                <w:rFonts w:hint="eastAsia" w:ascii="宋体" w:hAnsi="宋体"/>
                <w:color w:val="000000"/>
                <w:kern w:val="0"/>
                <w:sz w:val="20"/>
                <w:szCs w:val="20"/>
              </w:rPr>
              <w:t>包头市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东河区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福瑞瓦东瓦西小区（含瓦窑沟路）北至小区北端，南至东门大街路口</w:t>
            </w:r>
          </w:p>
        </w:tc>
        <w:tc>
          <w:tcPr>
            <w:tcW w:w="1214"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tcPr>
          <w:p>
            <w:pPr>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包头市其他地区（实施5天居家隔离）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青山区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富强路街道4号街坊,富强路街道9号街坊二委院,万青路街道安泰华庭小区和相邻的赛汗郡庭小区及周边商铺</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tcPr>
          <w:p>
            <w:pPr>
              <w:autoSpaceDE w:val="0"/>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土默特右旗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萨拉齐镇绿苑小区西区13号楼、15号楼、17号楼,萨拉齐镇花苑园三区23号楼、25号楼、27号楼,沟门镇北只图村昌昊宾馆,沟门镇北只图村逸达宾馆</w:t>
            </w:r>
          </w:p>
        </w:tc>
        <w:tc>
          <w:tcPr>
            <w:tcW w:w="1214" w:type="dxa"/>
            <w:vMerge w:val="continu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widowControl/>
              <w:autoSpaceDE w:val="0"/>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center"/>
              <w:rPr>
                <w:rFonts w:ascii="宋体" w:hAnsi="宋体" w:eastAsia="宋体" w:cs="Times New Roman"/>
                <w:color w:val="000000"/>
                <w:sz w:val="20"/>
                <w:szCs w:val="20"/>
              </w:rPr>
            </w:pPr>
            <w:r>
              <w:rPr>
                <w:rFonts w:hint="eastAsia" w:ascii="宋体" w:hAnsi="宋体"/>
                <w:color w:val="000000"/>
                <w:kern w:val="0"/>
                <w:sz w:val="20"/>
                <w:szCs w:val="20"/>
              </w:rPr>
              <w:t>赤峰市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阿鲁科尔沁旗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天元小区四期21号楼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天元小区四期（21号楼除外）,赛罕塔拉苏木查干花嘎查</w:t>
            </w:r>
          </w:p>
        </w:tc>
        <w:tc>
          <w:tcPr>
            <w:tcW w:w="1214"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tcPr>
          <w:p>
            <w:pPr>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赤峰市其他地区（实施5天居家隔离）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林西县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尚品天成小区,城南街道学府社区学府花园小区第22号楼、23号楼、廉租房1号楼、廉租房2号楼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冷山街以南、饶州大街以北、林西大道以东、兴林路以西（尚品天成小区除外）,农行小区,城南街道学府社区学府花园小区除高风险区域外其他区域,城北街道北街社区百合园小区,林西镇东风村东风十组,林西大道以东、新兴街以南、兴林路以西、金城公司以北所在区域范围</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红山区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赤峰商贸物流服务园区朝阳路65号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朝阳路以西、万商街以北、火花北路以东、查干沐伦大街以南（除朝阳路65号外）所有区域</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巴林左旗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林东镇兴隆地村前兴隆地自然村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松山区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铁东街道北城嘉园小区（二期）,铁东街道蓝山庭院西区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向阳街道天和朗苑小区</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喀喇沁旗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王爷府镇大西沟村9组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王爷府镇大庙村1组,王爷府镇王爷府村4组</w:t>
            </w:r>
          </w:p>
        </w:tc>
        <w:tc>
          <w:tcPr>
            <w:tcW w:w="1214" w:type="dxa"/>
            <w:vMerge w:val="continu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center"/>
              <w:rPr>
                <w:rFonts w:ascii="宋体" w:hAnsi="宋体"/>
                <w:color w:val="000000"/>
                <w:sz w:val="20"/>
                <w:szCs w:val="20"/>
              </w:rPr>
            </w:pPr>
            <w:r>
              <w:rPr>
                <w:rFonts w:hint="eastAsia" w:ascii="宋体" w:hAnsi="宋体"/>
                <w:color w:val="000000"/>
                <w:kern w:val="0"/>
                <w:sz w:val="20"/>
                <w:szCs w:val="20"/>
              </w:rPr>
              <w:t>鄂尔多斯市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东胜区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铜川镇辖区范围内的内蒙古欧上家具智造有限公司厂区（添漫梁村欧上家具城）</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交通街道辖区颐和小区6号楼,天骄街道辖区响沙弘源盛宴酒店（鄂尔多斯旅游大厦）整栋楼</w:t>
            </w:r>
          </w:p>
        </w:tc>
        <w:tc>
          <w:tcPr>
            <w:tcW w:w="1214"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tcPr>
          <w:p>
            <w:pPr>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鄂尔多斯市其他地区（实施5天居家隔离）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达拉特旗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锡尼街道和平社区碧桂园住宅小区建筑工地</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锡尼街道长胜社区恒悦酒店,白塔街道白塔社区金帝牵手音乐会所（牵手KTV）</w:t>
            </w:r>
          </w:p>
        </w:tc>
        <w:tc>
          <w:tcPr>
            <w:tcW w:w="1214"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rPr>
                <w:rFonts w:ascii="宋体" w:hAnsi="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伊金霍洛旗</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阿勒腾席热镇景宏天清酒店,太阳城V—showKTV,乌兰木伦镇乌兰木伦社区老干区第三栋第四排1、2、3、4号房,乌兰木伦镇乌兰木伦社区老干区第三栋第五排1、2、3号房,乌兰木伦镇乌兰木伦社区老干区第三栋第六排1、2、3、4号房,乌兰木伦社区老干区第三栋第七排1、2、3号房</w:t>
            </w:r>
          </w:p>
        </w:tc>
        <w:tc>
          <w:tcPr>
            <w:tcW w:w="1214" w:type="dxa"/>
            <w:vMerge w:val="continu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center"/>
              <w:rPr>
                <w:rFonts w:ascii="宋体" w:hAnsi="宋体"/>
                <w:color w:val="000000"/>
                <w:sz w:val="20"/>
                <w:szCs w:val="20"/>
              </w:rPr>
            </w:pPr>
            <w:r>
              <w:rPr>
                <w:rFonts w:hint="eastAsia" w:ascii="宋体" w:hAnsi="宋体"/>
                <w:color w:val="000000"/>
                <w:kern w:val="0"/>
                <w:sz w:val="20"/>
                <w:szCs w:val="20"/>
              </w:rPr>
              <w:t>呼伦贝尔市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满洲里市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满城新世界A区31号楼,道南三道街工商银行所在建筑临街一层及地下商铺,南区三道街工商银行自助服务点所在建筑的临街所有商铺,满城新世界B区8号楼底层所有临街商铺,道南西铁社区六组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满城新世界A区（不包含31号楼）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呼伦贝尔市其他地区（实施5天居家隔离）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center"/>
              <w:rPr>
                <w:rFonts w:ascii="宋体" w:hAnsi="宋体"/>
                <w:color w:val="000000"/>
                <w:sz w:val="20"/>
                <w:szCs w:val="20"/>
              </w:rPr>
            </w:pPr>
            <w:r>
              <w:rPr>
                <w:rFonts w:hint="eastAsia" w:ascii="宋体" w:hAnsi="宋体"/>
                <w:color w:val="000000"/>
                <w:kern w:val="0"/>
                <w:sz w:val="20"/>
                <w:szCs w:val="20"/>
              </w:rPr>
              <w:t>锡林郭勒盟</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jc w:val="center"/>
              <w:textAlignment w:val="bottom"/>
              <w:rPr>
                <w:rFonts w:ascii="宋体" w:hAnsi="宋体"/>
                <w:color w:val="000000"/>
                <w:sz w:val="20"/>
                <w:szCs w:val="20"/>
              </w:rPr>
            </w:pPr>
            <w:r>
              <w:rPr>
                <w:rFonts w:hint="eastAsia" w:ascii="宋体" w:hAnsi="宋体"/>
                <w:color w:val="000000"/>
                <w:kern w:val="0"/>
                <w:sz w:val="20"/>
                <w:szCs w:val="20"/>
              </w:rPr>
              <w:t>二连浩特市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autoSpaceDE w:val="0"/>
              <w:spacing w:line="220" w:lineRule="exact"/>
              <w:textAlignment w:val="bottom"/>
              <w:rPr>
                <w:rFonts w:ascii="宋体" w:hAnsi="宋体"/>
                <w:color w:val="000000"/>
                <w:sz w:val="20"/>
                <w:szCs w:val="20"/>
              </w:rPr>
            </w:pPr>
            <w:r>
              <w:rPr>
                <w:rFonts w:hint="eastAsia" w:ascii="宋体" w:hAnsi="宋体"/>
                <w:color w:val="000000"/>
                <w:kern w:val="0"/>
                <w:sz w:val="20"/>
                <w:szCs w:val="20"/>
              </w:rPr>
              <w:t>格日勒敖都苏木呼格吉勒图雅嘎查35号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锡林郭勒盟其他地区（实施5天居家隔离）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内蒙古自治区其他地区（实施5天居家隔离）</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东城街道颐安家园小区1号楼、2号楼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东城街道颐安家园小区（除高风险区外）其他区域,北街街道（凌源市妇女儿童医院）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佳木斯市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杏湖壹品A栋,铭诗苑,佳大尚都九栋洋房G栋,新宜社区公企1号楼（老文化大楼后面）</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湖嘉苑,世水花园一期至三期,幸福家园独栋楼,牧工商小区国泰5号楼,爱心家园P栋,帝景豪庭H区10号楼,杏湖壹品小区,昌隆世家30号楼,志兴社区林业5号楼,玻璃厂家属楼4号楼,中央公园家榆园20号楼,鹤电小区2号楼,圣泰嘉苑A楼,志兴社区光大10号楼,万达公寓B座,九洲社区16委综合楼,天启公寓,佳大尚都三角地I栋,育才社区干警楼,建业小区1号楼,长青街教育一小区40号楼,群英社区光复楼,群英社区军转2号楼,万达华府一期3号楼,佳大尚都九栋洋房小区,新宜社区公企2号楼,学府嘉园F栋,四丰湖小镇8号楼,学府嘉园B栋,鹤电小区4号楼,近江综合楼,群英社区佳西24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金港湾2期14号楼,枫桥河畔小区,地质社区3号楼,滨江东路125号,升平路13号,枫桥社区Z5栋,江南府邸4号楼,金港湾二期高层16号楼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东湾假日C栋,阳光绿洲F栋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英伦尚城D区12C栋,荷兰城观湖29号楼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盛世华都W栋,荷兰城风车4号楼,东升江畔H栋,长安新城30栋,胜利华城J13栋,江南雅居12号楼,物价小区B座,英伦尚城D区,劳服楼（友谊路和红旗路交叉口附近）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汤原县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汤原县其他地区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新开社区世纪家园A区7号楼门市,向阳社区星语新苑C区6号楼门市,富锦市文化社区东平小区1号楼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临江社区江畔小区,富锦市幸福社区时代鑫城小区,富锦市向阳社区星语新苑C区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鹤岗市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兴安区光宇小区C8号楼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光宇小区环宇路以东，安兴街以南，安国街以西，安中街以北，合围区域(除光宇小区C8号楼外)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大庆市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乙烯一区1-21号楼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乙烯一区1-18号楼、1-19号楼、1-20号楼、1-22号楼、1-23号楼、1-44号楼、1-45号楼、1-46号楼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七台河市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城西街润育华庭小区3栋、7栋，翰林宾馆（建工路26号，翰林院26号商服），凯莱宾馆（勃利县新建路58号）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城西街润育华庭小区内3栋、7栋楼以外区域,勃利桥以东，转盘道（由西至东方向）以北，学府路以西，转盘道（由东至西方向）以南，合围区域（无症状感染者的工作区域）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兴街道人保财险社区水岸华府小区2号楼1单元及1单元附属门市,花园街道长海社区天丝小区D座8号楼及附属门市,花园街道长海社区龙滨花园小区3号楼及附属门市车库,兴安街道热电社区铁路家属楼小区1号楼及附属门市,兴安街道热电社区和谐家园小区1号楼及附属门市,兴安街道热电社区阳光家园小区8号楼及附属门市,西兴街道向阳社区幸福佳苑小区4号楼及附属车库,花园街道长海社区龙滨嘉苑小区6号楼及附属车库</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兰街道温馨社区供销社家属楼3单元,海兰街道温馨社区北国明珠小区7号楼1单元及1单元附属车库、18号楼2单元及2单元附属车库,海兰街道鹿源春社区金达之家小区民航家属楼6单元及6单元附属门市、国际公司改造楼2单元及2单元附属门市,花园街道长海社区龙滨嘉苑小区1号楼、2号楼（不含1单元及1单元附属门市）、4号楼（不含1单元及1单元楼下车库）、8号楼,花园街道长海社区国税小区1号楼及附属门市（不含4单元及4单元附属门市）、2号楼,海兰街道鹿源春社区金达之家小区及附属门市（不含民航家属楼6单元及6单元附属门市、国际公司改造楼2单元及2单元附属门市）,花园街道长海社区国税小区1号楼4单元及4单元附属门市,花园街道长海社区龙滨嘉苑小区3号楼,兴安街道热电社区南湖雅苑小区17号楼2单元及2单元附属门市,西兴街道福龙社区益民二区17区11号楼6单元及6单元附属车库,西兴街道福龙社区益民二区18区18号楼9单元及9单元附属门市,兴安街道热电社区南湖雅苑小区16号楼、17号楼（不含2单元及2单元附属门市）、18号楼及附属门市,西兴街道福龙社区益民二区17区9号楼及附属车库和门市、10号楼及附属车库、11号楼及附属车库（不含6单元及6单元附属车库）,花园街道长海社区龙滨嘉苑小区6号楼及附属车库（不含2单元及2单元附属车库）,花园街道金兰社区路桥小区路桥楼及附属车库,海兰街道鹿源春社区江滨楼及附属门市车库,西兴街道向阳社区在水一方小区15号楼及附属门市车库,花园街道长海社区土地水利小区土地局集资楼及附属门市,花园街道武庙屯社区大公馆小区7号楼2单元及2单元附属门市,西兴街道人保财险社区水岸华府小区1号楼及附属门市、2号楼及附属门市（不含1单元及1单元附属门市）、3号楼及附属门市、4号楼及附属门市车库、5号楼及附属门市车库,西兴街道向阳社区水岸阳光小区及附属门市车库（不含3号楼及附属门市）,花园街道长海社区天丝小区及附属门市（不含D座8号楼及附属门市）,兴安街道热电社区惠民11号地小区及附属门市车库（不含6号楼及附属门市车库、1号楼及附属门市）,花园街道长海社区国税小区2号楼1单元,花园街道长海社区社保集资楼小区3号楼及附属门市,花园街道金兰社区工行家属楼小区2号楼及附属门市,西兴街道福龙社区益民二区18区21号楼6单元及6单元附属门市,兴安街道热电社区惠民11号地小区6号楼及附属门市车库,兴安街道热电社区南湖雅苑小区14号楼及附属车库,兴安街道热电社区南湖雅苑小区新8号楼1单元及1单元附属车库、新6号楼3单元及3单元附属车库,兴安街道邮政社区无委会小区鹏瑞二期及附属门市,花园街道联通社区体育场小区计委家属楼及附属门市,花园街道喇嘛台社区荣耀世纪小区6号楼及附属车库门市、10号楼及附属车库门市、11号楼及附属车库门市（不含5单元及5单元附属车库）、12号楼及附属车库门市,花园街道长海社区国税小区2号楼（不含1单元）,西兴街道福龙社区御景湾小区4号楼、5号楼（不含2单元）、6号楼（不含1单元）、9号楼,花园街道博文社区尚品观景国际小区7号楼及附属车库,兴安街道热电社区南湖雅苑小区新8号楼及附属车库（不含1单元及1单元附属车库）、新6号楼及附属车库门市（除3单元及3单元附属车库）,兴安街道热电社区南湖雅苑小区15号楼及附属车库,兴安街道热电社区铁路家属楼小区及附属门市（不含1号楼及附属门市）,兴安街道热电社区和谐家园小区及附属门市（不含1号楼及附属门市）,兴安街道热电社区阳光家园小区及附属门市（不含8号楼及附属门市）,西兴街道向阳社区幸福佳苑小区及附属门市车库（不含4号楼及附属车库）,花园街道长海社区龙滨嘉苑小区8号楼及附属车库,兴安街道热电社区惠民11号地小区1号楼及附属门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邮政社区金地家园2号楼10号车库,嫩水社区龙门小区3号楼7单元</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老国税家属楼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大兴安岭地区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龙腾小区1号、2号、3号楼,龙腾小区4号、5号、6号楼,电业小区,新市场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北外滩街道旅顺路66号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江川路街道东川路811弄35号盒子空间酒店（上海交大店）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江桥镇金园一路1359弄缘圆宝邸南区（1号-36号）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江桥镇金耀南路299弄绿地新江桥城西区,江桥镇金园一路1359弄缘圆宝邸北区（37号-63号）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大场镇锦秋路743号智尚酒店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头镇沪南公路5298号浦航5298文创园,塘桥街道浦建路38号,川沙新镇东河浜路10号26栋自在居酒店式服务公寓,北蔡镇沪南路1097号如家精选酒店,金杨新村街道罗山四村南区（德平路76弄、德平路80弄、博山东路81弄、万德路51弄、万德路67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奉贤区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海湾旅游区奉柘公路以南、海湾路以东、海泉路以南、南海公路以东、海思路以北、奉炮公路以西的区域（不包括海尚墅林苑小区、泰禾海上院子）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奉贤区其他地区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东山街道景祥佳园,东山街道安和家园</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连云港市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青口镇飞尔世纪花园11号楼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青口镇飞尔世纪花园其他区域,城头镇季瓦沟村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邳州市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运河街道向阳社区月亮湾小区（三岔河路211号）,“在水一方”浴室（青年东路25号）,天鸿金陵大酒店（世纪大道888号）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邳州市其他地区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扬州市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亚联农副产品有限公司（广陵区连运东路59号）,万程连锁酒店（广陵区开发东路1号）,百家购生活连锁购物超市（广陵区汤汪花园梅花苑13幢）,清香园中国兰州拉面店（广陵区解放南路119号）,兰州拉面连运店（广陵区渡江南路杉湾东苑146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广陵区其他地区</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江西省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赣州市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信丰县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嘉定镇东晋华庭小区,铁石口镇老圩（东边105国道、西边临江街、北边中学路、南边铁强街合围区域）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县城北起建设路、南至南山西路、东起阳明路、西至迎宾大道合围区域,嘉定镇游州村游州大酒店,铁石口镇除高风险外的其他区域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信丰县其他地区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宝华街道宝华街66号文庭雅苑（包括底商）,北园街道大明湖火车站</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宝华街道宝华街26-12号包子客,宝华街道宝华街36-5号田园果超市,宝华街道宝华街36-1号可好便利店,宝华街道宝华街36-8号康成花园菜鸟驿站,宝华街道堤口路80号A-49-1蜜雪冰城,宝华街道堤口路80号A-50-1杨铭宇黄焖鸡</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青岛市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海尔路180号青岛盈海医院,青岛州信医学影像诊断中心,崂山区银川东路1号鲁信长春花园小区34-39号楼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金盾大道1号（东至金盾大道，西至胜大星创农业综合体东界，南至油井生产路，北至广蒲路）,宁阳路257号新区维也纳酒店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东城街道运河路663号融创V公馆1号楼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东城街道运河路663号融创V公馆片区除高风险区以外的其他楼宇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丁庄街道三岔村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丁庄街道首集市场合围区域（北至丁庄街道育英路，南至清河路，西至昂坤城市广场中心路，东至聚财路）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李营街道培文社区苗营西区小区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营街道培文社区苗营西区片区（东起建设路，西至片区西墙，南起苗营棚改区南墙，北至任城大道）除高风险区以外的其他区域,观音阁街道长城工业园片区（东起洸府河，西至火炬路东200米，南起海南东路，北至深圳东路）,越河街道望湖小区（东起武胜桥南街，西至小区内南北主通道，南起越河北岸，北至武胜桥街）,李营街道苗营东区片区（北至机电一路，南至金宇中心路，西至建设路，东至沿建设路各小区、院落东墙）,长沟镇蔡前村片区（包含：蔡前村、蔡北村、李北村、季庙村）,南张街道经典院子项目工地（南至中海城北墙，西至瀚香名邸东墙，北至红星西路北沿街商铺（包含），东至电化厂路东沿街商铺（包含））</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海口市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滨海新天地小区1期北区（1-3栋）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滨海新天地一期南区（5-9栋）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海航国兴城C区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美兰区其他地区</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武汉市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硚口区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宝丰街道利济北路利北社区244号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硚口区其他地区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和平街道白马馨居1期东区16栋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洪山区其他地区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长沙市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白沙洲街道同心花园4栋、5栋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白果镇楚南桥社区商贸新街</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白果镇楚南桥社区河西区域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荷塘街道金阳城大酒店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东安县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鹿马桥镇泉水社区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东安县其他地区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湘西土家族苗族自治州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沱江镇杜田村雾桥以东、棉寨大桥及棉寨村以西、棉寨大道两侧以南、凤木路两侧以北合围区域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益阳市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河坝镇常信广场1栋1单元,河坝镇通程宾馆,金盆镇增福村1组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河坝镇常信广场1栋2单元和3单元,河坝镇喜洋洋洗车行,河坝镇辉哥家菜馆,河坝镇云云生活超市,河坝镇君临天下酒店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韶关市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西联镇恒大城2期38、39栋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西联镇恒大城2期（除38、39栋外）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乐园镇北江中路68号三江紫园,乐园镇北江中路33号南枫碧水园东区K11</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乐园镇北江中路68号三江紫园车库入口南侧汇景苑及沙梨园224号住宅楼,乐园镇北江中路33号南枫碧水园东区K3-K10、K12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白土镇下乡村委会上门队26号周边</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白土镇白土大桥往北至友联新苑至城口新村路口至白土路口(除白土镇财政所、曲江经济开发区管委会)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竹街道新村社区水库新村统建楼8栋,翠竹街道新村社区水库新村统建楼12栋、水库新村23-26栋、31-32栋、290栋、298栋,翠竹街道新村社区水库新村工业区11栋B座,黄贝街道新秀社区新秀村南区5栋1单元,黄贝街道新秀社区新秀工业区内东乐大院2栋4楼,东湖街道金湖社区淘金山湖景花园12栋B座,清水河街道清水河社区金豪花园5栋4单元,翠竹街道新村社区水库新村261栋、91栋,翠竹街道新村社区水库新村124栋,翠竹街道新村社区水库新村163栋,翠竹街道新村社区泰宁小区1栋B座、2栋A座1楼,南湖街道向西社区向西村东区23栋,东湖街道金湖社区淘金山湖景花园10栋A座,翠竹街道新村社区水库新村13栋、183栋、241栋、346栋、243栋,莲塘街道鹏兴社区鹏兴花园3期51栋5单元,东门街道东门中路以东、晒布路以南、兴湖路以西、湖贝路以北围合区域(除原中、高风险区，保障城市基本运行的场所外),黄贝街道罗芳社区安业馨园B栋,东门街道花场社区东门中路东门天地大厦D座,翠竹街道新村社区水库新村92栋、244栋、245栋、281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新秀社区新秀村北区7栋,翠竹街道新村社区水库新村统建楼7栋、8栋，水库新村340号、341号、345号围合区域（除高风险区外）,清水河街道草埔西社区吓围新村54栋,东湖街道翠湖社区布心花园二区7栋2单元,东湖街道翠湖社区布心花园三区4栋1单元,东湖街道东乐社区东乐花园44栋,黄贝街道新兴社区靖轩花园2栋2单元（除底商外）,翠竹街道翠锦社区阳光天地明星阁、明月阁（除底商外）,翠竹街道翠竹社区东门北路2075号（29号大院）二栋一单元、二单元,翠竹街道翠达社区布心路2019号宿舍楼4栋3单元,翠竹街道翠达社区东晓综合市场南楼商铺和东晓综合市场北楼,翠竹街道新村社区水库新村全域围合区域（除原中、高风险区，现高风险区，水库新村工业区11栋外）,东晓街道东晓社区布心特力工业区9栋,东晓街道草埔东社区新屋吓村16号、17号,东晓街道草埔东社区吓围村145号,东晓街道兰花社区布吉农批海鲜市场临时安置区A座75号,清水河街道草埔西社区清水河村108栋C座、D座,翠竹街道翠达社区粤海新村5栋2单元,翠竹街道翠宁社区太宁路145、147号大院2栋2单元,东湖街道东乐社区东乐花园14栋旁附属楼,翠竹街道新村社区水库新村工业区11栋,黄贝街道新秀社区新秀村南区5-8栋、11栋、12栋围合区域（除高风险区外）,黄贝街道新秀社区新秀工业区内东乐大院2栋（除高风险区和底商外）,翠竹街道翠岭社区万事达名苑明山阁,翠竹街道翠岭社区美思苑小区1栋,翠竹街道愉天社区愉天小区1栋一单元,翠竹街道翠达社区百仕达花园二期15栋,东湖街道金湖社区淘金山湖景花园12栋A座、13栋A座、13栋B座,清水河街道清水河社区金豪花园5栋3单元,东湖街道金湖社区淘金山湖景花园（除原中、高风险区，现高风险区外）,莲塘街道鹏兴社区鹏兴花园3期围合区域（除高风险区外）,南湖街道向西社区向西村东区10-12栋、22栋-24栋、37-39栋围合区域（除高风险区外）,东门街道（除高风险区外）,黄贝街道罗芳社区安业馨园（除高风险区外）,东湖街道东乐社区东安花园2栋连廊102房、5栋102房、5栋2单元、5栋4单元、6栋4单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福保街道益田村第5栋,福田街道皇都广场A座,园岭街道长城社区长城一花园物业宿舍区、第3栋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沙头街道金地社区金地花园生活区第310栋,福保街道益田村第6栋,南园街道沙埔头村东第1栋、东第3栋,福田街道皇都广场B座和裙楼,沙头街道沙尾东村第47-48栋、第162-163栋,园岭街道长城社区长城一花园第1栋-第2栋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南山街道南园村西一坊5、6、7、8、9、10、11、13、14、15、16、17号，西二坊5号，西街21、22、23、24、27号。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南山街道南园村（除高风险区外）,南山街道南油第一工业区第108栋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西乡街道盐田社区蚝业雅苑C栋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布吉街道南三社区新三村西区九巷5栋、6栋、7栋、8栋、10栋，十巷5栋、6栋、7栋,布吉街道布吉社区莲花路135号A栋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湾街道南岭村社区南园路21号,吉华街道翠湖社区龙翔花园瑞龙轩二期,吉华街道三联社区浙新工业城宿舍5D栋、5E栋,南湾街道厦村社区国香山翡翠华庭1栋,布吉街道南三社区新三村西区九巷1栋、2栋、9栋，十巷1栋、2栋、3栋、8栋，新民路31号、33号，长吉路40号,布吉街道布吉社区莲花路135号B、C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福城街道章阁社区塘前西区22号启点公寓,观澜街道君子布社区环观南路1号观禧花园一栋C座,金贸街道龙园别墅小区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浪街道高峰社区澳华新村第1至13号,民治街道龙塘社区盛荟居B栋,龙华街道清湖社区清华东路112号,大浪街道龙平社区龙军花园A1、A2栋,民治街道白石龙社区白石龙一区第9栋,福城街道章阁社区综安楼、塘前西区15号、财富大厦、幸福楼,大浪街道高峰社区下早新村第48至50号、52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大鹏办事处鹏飞路与李白路交界鹏海小区1-4栋,大鹏办事处中山路23、25、27、29、31、33号，旱塘仔9-13号、28-32号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大鹏办事处鹏飞路滨海花园32栋,大鹏办事处朝飞路下沙新村山海苑2栋2单元,葵涌办事处欧新小区四巷10-12号,大鹏办事处鹏飞路与李白路交界鹏海小区（除高风险区外）,大鹏办事处旱塘仔（除高风险区外）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小金口街道小金河大道以东，广惠高速以南、广梅汕铁路以西、迎宾路以北围合区域,河南岸街道方直城市时代小区8栋-9栋（连体楼）,水口街道三联村螺湖村小组全域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惠高速汝湖出口至东江边以西，三环北路以北，惠博大道至小金河大道以东，广惠高速以南区域（高风险区除外）,河南岸街道方直城市时代小区除8栋-9栋以外其他10栋楼宇,水口街道三联村及姚村全域（高风险区域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东江科技园东兴片区赢合工业园</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东江科技园东兴片区赢合工业园周边区域【东锦南路以东，惠泽大道以南，东新大道以西，兴举西路以北】（高风险区域除外）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大亚湾区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霞涌街道华润小径湾观海轩六期21栋西侧通道以东，海润路以南，华润小径湾观海轩六期26栋东侧通道以西，小径湾海岸线以北（包括观海轩六期21、22、23、24、25、26、27、28、29、30栋）,霞涌街道乌山头绿道艾美酒店入口以东，晓联河以南，华润小径湾营销中心东侧小路以西，小径湾海岸线以北（包括小径湾艾美酒店、商业街、华润小径湾营销中心）</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霞涌街道石化大道东以南，乌山头山脊以东，惠东碧桂园十里银滩以西，小径湾海岸线以北区域（高风险区除外）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大亚湾区其他地区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下桥社区银岭街11、13、15、17号，陂头巷40、41号,下桥社区莞龙路-莞龙路282号-万信佳购物广场-银珠街-银屏路-明兴巷-银丰街-育才街-桥园路-永泓水果市场合围区域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下桥社区银岭街-银竹路-金桥水产市场东侧-陂头巷21-48号合围区域（除高风险区外）</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广西壮族自治区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防城港市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东兴镇北郊社区7网格冲卜二路12号、14号、22号、24号、26号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东兴市其他地区</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中和街道宜景花园18栋,中和街道秀山大酒店</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中和街道宜景花园（除18栋的区域）,中和街道花灯广场“海澜之家”,中和街道鼎厨坊清汤羊肉粉馆（永辉超市对面）,中和街道权哥木制品有限公司（顺发驾校旁）</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龙泉驿区十陵街道石灵社区新园五区5栋、7-15栋（含底商）,龙泉驿区十陵街道灵龙路202号，234号1-4栋、6栋，236号，266号，298号紫晶广场（含底商）</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红星街道世纪港湾小区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小市街道银盘山庄小区（含南区、北区）,小市街道蓝天商城（含蓝天公寓）整栋、回龙街7栋（1、2单元）、9栋（含7栋、9栋底楼商铺）、一环路回龙街120-146偶数号商铺。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杨家镇罗汉寺村,涪城区御旗路24号亲水雅苑,涪城区长虹大道南段31号家属区,涪城区红星村9社,涪城区长虹大道南段69号明园小区,涪城区石塘街道御七家园,涪城区石塘街道东岳社区三组,涪城区石塘街道东岳社区四组,涪城区石塘街道左岸丽舍小区,涪城区石塘街道阳光城小区,涪城区石塘街道瓦店村三社,涪城区石塘街道恒大翡翠华庭小区,涪城区石塘街道御新社区1-15栋,涪城区吴家镇石洞河村11-17组,涪城区石塘街道御营新城小区,涪城区石塘街道东岳社区一组,涪城区石塘街道东岳社区二组,涪城区石塘街道御安街48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涪城区石塘街道长兴望江苑小区</w:t>
            </w:r>
          </w:p>
        </w:tc>
        <w:tc>
          <w:tcPr>
            <w:tcW w:w="121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r>
              <w:rPr>
                <w:rFonts w:hint="eastAsia" w:ascii="宋体" w:hAnsi="宋体" w:cs="宋体"/>
                <w:b/>
                <w:bCs/>
                <w:color w:val="FF0000"/>
                <w:kern w:val="0"/>
                <w:sz w:val="20"/>
                <w:szCs w:val="20"/>
                <w:lang w:bidi="ar"/>
              </w:rPr>
              <w:t>绵阳市其他地区（实施5天居家隔离）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游仙区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游仙区一环路东段、一环路北段、游仙路和华兴下街合围区域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安州区花荄镇联丰村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安州区花荄镇红武村</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绵阳（国家）高新技术产业开发区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绵阳（国家）高新技术产业开发区人和天地1期、2期,绵阳（国家）高新技术产业开发区石桥铺美立方小区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绵阳经济技术开发区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绵阳经济技术开发区塘汛街道晶蓝湖小区,绵阳经济技术开发区塘汛街道群涪中路以西，绵州大道中段以东，塘坊大道以南，报恩街以北合围区,绵阳经济技术开发区塘汛街道群丰社区三河小区A区</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三合镇新嘉苑小区（涪江路东段148号）,江油市三合镇同心社区无名巷、双流村5组无名巷以南，江东路、长生路以北，宝成铁路以西，聚会路以东合围区,江油市三合镇江安花园1期,江油市三合镇江安花园小区,江油市三合镇江锦花园小区,江油市三合镇南二区,江油市三合镇川矿社区,江油市三合镇瓦店村,江油市三合镇长城新村北一区,江油市大堰镇稻香村,江油市大堰镇解放下街220-228号,江油市大堰镇大贯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bCs/>
                <w:color w:val="FF0000"/>
                <w:kern w:val="0"/>
                <w:sz w:val="20"/>
                <w:szCs w:val="20"/>
                <w:lang w:bidi="ar"/>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遂宁市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凯东路凯南一巷9栋、10栋、14栋和凯南二巷11号、12号、13号所在楼栋以及凯南二巷2栋,和平西路70号小区所在楼栋及楼下商铺,蜀秀东街19号蜀秀公寓及楼下门面,金色海岸康乐苑2个单元、阳光洺宅7个单元、世纪城A、B、C座</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水街山力苑小区、秀水街计生委宿舍以及再生资源宿舍全部区域,飞虹街6号,北兴街鸿雁花园小区,天峰街56号,飞虹街55栋,放马桥二巷1号、2号、3号、4号、5号、6号、7号、27号、34号所在楼栋及楼下门面和金城街34号、32号附1号、32号、30号、28号、26号、24号、22号、20号、18号、16号、14号、12号、10号、8号、6号、4号、2号所在楼栋及楼下门面,梨园街179号所在楼栋全部6个单元,镇江寺街道文成社区豆芽巷2栋3单元,船山区育才东路145号东方公寓所在楼栋及楼下门面</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东坡区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眉山市东坡区太和镇龙亭社区13组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cs="宋体"/>
                <w:b/>
                <w:bCs/>
                <w:color w:val="FF0000"/>
                <w:kern w:val="0"/>
                <w:sz w:val="20"/>
                <w:szCs w:val="20"/>
                <w:lang w:bidi="ar"/>
              </w:rPr>
              <w:t>眉山市其他地区（实施3天3检，第1次核酸检测阴性后，可有序出行，不聚集）</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兴文县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大坝苗族乡除高风险区外其余区域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兴文县其他地区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阿坝藏族羌族自治州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镇绕城路3号（州级周转房3期，1期1栋、2栋、3栋）,马尔康镇团结街225号（州级机关幼儿园教学楼、宿舍楼、综合大楼在建工地）,马尔康镇嘉绒文化美食街62号（绒兴家苑1栋及商铺、2栋及商铺、马尔康镇综合市场靠绒兴家苑一楼商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七星关区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山镇高坪村,市东街道香山郦居小区11栋,以福音堂为起点，沿松山路至环城北路，沿环城北路至草海大道至茶亭枢纽到毕节绕城高速，以绕城高速为界，至文笔路合围区域,万晟阳光城A区2栋,阳山隧道与草海大道交叉处，沿草海大道、翠屏路、威宁路、桂花路至原老公安处合围区域,从洪山路垭口开始，沿南环路至毕节市信访局，向南沿百里杜鹃路至观邸小区，向西顺碧阳大道至毕节市生态环保局，向北沿洪山路至南环路口合围区域（不含其中的中国石化加油站、消防一中队南环东路中队、毕节市第三人民医院）,碧阳街道滨湖小区愉景华庭H栋</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毕节市其他地区（实施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黔西市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莲城街道八块田社区6、7网格</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金沙县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鼓场街道长安社区汇金大厦小区</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织金县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猫场镇和平村,猫场镇齐心村</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纳雍县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珙桐街道白水河社区纳雍一中、思源实验学校、香域蓝湾与瑞府财富天街合围区域</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赫章县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中央公馆小区全域,滨江一号小区全域,夜郎广场小区全域（不含夜郎广场）,广建路（桂花苑段）—前河路（滨河丽都段）—解放东路合围区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建水县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五龙商场片区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建水县其他地区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河口镇北山社区河口吉星广告装饰部,曼章社区雄晖小区,滨河社区紫檀星苑小区7幢</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河口镇北山社区阮氏桂货运站,河口吉星广告装饰部周边区域,和谐小区,曼章社区迎辉小区,德胜花园小区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西双版纳傣族自治州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景洪市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告庄西双景内星光社区景栋寨二期、星光社区十八人家住宿区,星光社区景匡寨1栋、2栋、星光社区景罕寨1号路西侧片区,星光社区景岱寨（D1、D2、D3、D4、D5、D6栋）、星光社区景宰寨13栋,星光社区景宰寨39栋,星光社区景兰寨（3栋、7栋、19栋、20栋）,告庄西双景景区（2—18、2—19、2—21、2—22、2—23、3—22、2—23栋）,曼斗社区曼斗居民小组重庆小面,曼斗社区曼斗239号、华福公寓、洪福楼,山水社区顺路餐饮店</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告庄西双景除高风险区以外的其他区域,景洪港及曼斗居民小组景洪港片区,山水社区铜矿住宿区（宣慰大道—澜沧江路—曼泐路合围片区）,曼斗水上世界片区（景亮路—宣慰大道—曼泐路—澜沧江路—港口路合围片区）,西双版纳景洪工业园区曼沙社区曼柳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景洪市其他地区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勐海县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打洛镇打洛村龙利村民小组,打洛镇打洛村景莱村民小组,打洛镇打洛村城子村民小组,打洛镇打洛村曼蚌村民小组,打洛镇打洛村曼掌村民小组,打洛镇打洛村曼彦村民小组,打洛镇打洛村曼永村民小组,打洛镇曼山村曼岗纳村民小组,打洛镇曼山村曼丙中寨村民小组,打洛镇曼山村曼卡布朗村民小组,打洛镇曼夕村帕左新寨村民小组,打洛镇曼夕村曼夕下寨村民小组,打洛镇曼夕村曼火景村民小组,打洛镇曼轰村曼轰村民小组,打洛镇曼轰村曼纳罕村民小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打洛镇打洛村曼卖本村民小组,打洛镇除高风险以外地区,黎明农场象塚社区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勐海县其他地区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民主街社区民主街片区,畹町镇芒棒村委会芒棒村民小组78号至80号、82号、104号、127号,姐告国门社区清水河居民小组（东至开拓路，南至环姐路、南拨河，西至思南路，北至贸海路）,勐卯街道姐勒村委会桂平物流城西片区,勐卯街道卯相社区奥星世纪小区二期D6栋二单元,勐卯街道姐东村委会丙午村民小组29号、64号、66号至68号、81号、128号、190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和民主街社区除高风险区外的区域，以及建设路社区部分区域,勐卯街道团结村委会滇弄一村民小组南片区网格F区、G区第A51号、A55-1号、A59号、A60号、A61号,勐卯街道姐东村委会大等贺村民小组04网格37号、38号、40号、42号、43号、138号、162号、170号、223号、248号,姐相镇俄罗村委会弄相村民小组65号至70号,畹町镇芒棒村委会芒棒村民小组除高风险区以外区域,姐告国门社区除高风险区以外的区域,勐卯街道姐勒村委会桂平物流城除高风险区以外的区域（不含桂平物流酒店），以及桂平物流城西侧道路对面商铺（德冠恒隆家具城至骏驰汽修店）,勐卯街道卯相社区奥星世纪小区一期、二期除高风险区以外的区域,勐卯街道姐东村委会丙午村民小组除高风险区以外的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那邦镇街道村全境，含农场二队、上田坝柚木寨、傈僳寨，自街道柚木林卡点起至芒那路上田坝公路岔口止</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那邦镇那邦村芒那路上田坝岔口起至桥头村民小组扎图拱便道止所涉区域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昆明市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b/>
                <w:bCs/>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b/>
                <w:bCs/>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b/>
                <w:bCs/>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kern w:val="0"/>
                <w:sz w:val="20"/>
                <w:szCs w:val="20"/>
                <w:lang w:bidi="ar"/>
              </w:rPr>
            </w:pPr>
            <w:r>
              <w:rPr>
                <w:rFonts w:hint="eastAsia" w:ascii="宋体" w:hAnsi="宋体" w:cs="宋体"/>
                <w:b/>
                <w:bCs/>
                <w:color w:val="FF0000"/>
                <w:kern w:val="0"/>
                <w:sz w:val="20"/>
                <w:szCs w:val="20"/>
                <w:lang w:bidi="ar"/>
              </w:rPr>
              <w:t>昆明市其他地区（实施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长安路街道朱北社区大学东路22号院1号楼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长安路街道朱北社区大学东路22号院（除1号楼）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北关街道北稍门东社区北关正街41号院三联大厦</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北关街道北稍门东社区北关正街41号院（除三联大厦）,北院门街道社会路社区宏府嘉会B座405、406室</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草滩街道草一社区雅荷盛世名城小区3号楼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长延堡街道师大路1号家属院6号楼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长延堡街道师大路1号家属院（除6号楼）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中海凯旋门社区中海凯旋门小区20号楼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空港新城底张街道绿地国宝21城2期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湿地产业园华远辰悦东区11号楼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湿地产业园华远辰悦东区（除11号楼）</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宝鸡市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安达汽车站及附属门市与金盛元宾馆,首善街办经典庄园小区9号楼,首善街办三道巷吾道鲜五谷养生鱼粉店</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首善镇昌隆路以西，群众路以东，美阳街以南，金地广场步行街以北合围区域（不含眉县安达汽车站及附属门市、金盛元宾馆）,首善镇荣华路明润物流园金老四手抓羊肉店,首善街办经典庄园小区（除9号楼）,首善街办二道巷中国黄金店,首善街办金谷世界城,首善街办二道巷饮食市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纬中路以西、杜家堡路以北、新兴北路以东、文林路以南区域[不含中铁二十局基地家属院（东西院）、美林佳苑、咸阳市第一军干所等3个小区],渭城区毕塬东路华秦小区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城关街道办刘涧社区信合小区一单元</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事处西新街与华阳路交叉路口东南角安旗蛋糕店,城关街道办事处中甫街与东新街交叉十字西南角千里香馄饨店,城关街道办事处黄洛路北侧东郊汽修厂西隔壁微笑盈小吃店,城关街道办事处刘涧社区信合小区除一单元之外的其他区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城关街道南大街密岩服装店至广远金地酒店自建房楼栋</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小河口镇东坪村张家湾组,小河口镇东坪村西沟口组,小河口镇刘家街村卫家湾组,小河口镇刘家街村刘家街组,色河铺镇赵垣村白岩组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紫荆街道办富锦苑小区（包括小区商铺）,紫荆街道办代家新村,紫荆街道办代家村6组,紫荆街道办韩家村1组、2组</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紫荆街道办韩家村（不包括1组、2组）,陈庄镇派出所北邻蒙家羊肉馆,陈庄镇世豪饭店,尧山路和青年路十字口HappyTime运动休闲娱乐广场</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韩城市</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芝川镇龙亭村（不含爱帖自然村）,芝川镇云峰饸饹馆及周边商户</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芝川镇论功村一、二组（马陵自然村）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韩城市其他地区</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白银市</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白银区</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王岘小区27号楼</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京怡家园4号楼,王岘小区除27号楼以外区域,八方土蔬菜粮油店</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白银市其他地区（实施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靖远县</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东升镇唐庄村,东升镇东兴村,东升镇柴辛村全域</w:t>
            </w: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sz w:val="20"/>
                <w:szCs w:val="20"/>
              </w:rPr>
              <w:t>甘肃省</w:t>
            </w:r>
            <w:r>
              <w:rPr>
                <w:rFonts w:hint="eastAsia" w:ascii="宋体" w:hAnsi="宋体" w:cs="宋体"/>
                <w:b/>
                <w:bCs/>
                <w:color w:val="FF0000"/>
                <w:kern w:val="0"/>
                <w:sz w:val="20"/>
                <w:szCs w:val="20"/>
                <w:lang w:bidi="ar"/>
              </w:rPr>
              <w:t>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00" w:hRule="atLeast"/>
        </w:trPr>
        <w:tc>
          <w:tcPr>
            <w:tcW w:w="65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自10月1日以来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海西蒙古族藏族自治州</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300" w:hRule="atLeast"/>
        </w:trPr>
        <w:tc>
          <w:tcPr>
            <w:tcW w:w="65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eastAsia="宋体" w:cs="宋体"/>
                <w:b/>
                <w:bCs/>
                <w:color w:val="FF0000"/>
                <w:sz w:val="20"/>
                <w:szCs w:val="20"/>
              </w:rPr>
              <w:t>青海省</w:t>
            </w:r>
            <w:r>
              <w:rPr>
                <w:rFonts w:hint="eastAsia" w:ascii="宋体" w:hAnsi="宋体" w:cs="宋体"/>
                <w:b/>
                <w:bCs/>
                <w:color w:val="FF0000"/>
                <w:kern w:val="0"/>
                <w:sz w:val="20"/>
                <w:szCs w:val="20"/>
                <w:lang w:bidi="ar"/>
              </w:rPr>
              <w:t>其他地区（实施</w:t>
            </w:r>
            <w:r>
              <w:rPr>
                <w:rFonts w:ascii="宋体" w:hAnsi="宋体" w:cs="宋体"/>
                <w:b/>
                <w:bCs/>
                <w:color w:val="FF0000"/>
                <w:kern w:val="0"/>
                <w:sz w:val="20"/>
                <w:szCs w:val="20"/>
                <w:lang w:bidi="ar"/>
              </w:rPr>
              <w:t>3</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自10月1日以来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自10月1日以来</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10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7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4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77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天津市武清区；河北省张家口市宣化区；山西省晋中市祁县、忻州市宁武县、保德县；黑龙江省鹤岗市兴安区、大庆市龙凤区；上海市闵行区、嘉定区；江苏省连云港市赣榆区；江西省赣州市信丰县；湖南省湘潭市岳塘区、永州市东安县、湘西土家族苗族自治州凤凰县；广东省惠州市仲恺高新区；海南省海口市秀英区、美兰区；四川省成都市龙泉驿区；陕西省西安市曲江新区、渭南市蒲城县。</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5B9BD5"/>
                <w:kern w:val="0"/>
                <w:sz w:val="20"/>
                <w:szCs w:val="20"/>
                <w:lang w:bidi="ar"/>
              </w:rPr>
            </w:pPr>
            <w:r>
              <w:rPr>
                <w:rFonts w:hint="eastAsia" w:ascii="宋体" w:hAnsi="宋体" w:eastAsia="宋体" w:cs="宋体"/>
                <w:b/>
                <w:bCs/>
                <w:color w:val="5B9BD5"/>
                <w:kern w:val="0"/>
                <w:sz w:val="20"/>
                <w:szCs w:val="20"/>
                <w:lang w:bidi="ar"/>
              </w:rPr>
              <w:t>今日</w:t>
            </w:r>
          </w:p>
          <w:p>
            <w:pPr>
              <w:widowControl/>
              <w:spacing w:line="240" w:lineRule="exact"/>
              <w:jc w:val="center"/>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解除</w:t>
            </w:r>
          </w:p>
        </w:tc>
        <w:tc>
          <w:tcPr>
            <w:tcW w:w="1577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江苏省南京市秦淮区、苏州市；福建省厦门市；云南省昆明市。</w:t>
            </w:r>
          </w:p>
        </w:tc>
      </w:tr>
      <w:tr>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77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77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77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OTU4NTZmYWM0YjY4NDdhNGFjNDFiYjIyYzRhYzUifQ=="/>
  </w:docVars>
  <w:rsids>
    <w:rsidRoot w:val="008711C2"/>
    <w:rsid w:val="00237EF7"/>
    <w:rsid w:val="002C2E6E"/>
    <w:rsid w:val="00360EAB"/>
    <w:rsid w:val="003C7DC6"/>
    <w:rsid w:val="004C6E4E"/>
    <w:rsid w:val="004F6D9F"/>
    <w:rsid w:val="008711C2"/>
    <w:rsid w:val="00883F17"/>
    <w:rsid w:val="00922842"/>
    <w:rsid w:val="009755E3"/>
    <w:rsid w:val="009F06EA"/>
    <w:rsid w:val="00CD1AAA"/>
    <w:rsid w:val="00D84F77"/>
    <w:rsid w:val="00E72F3B"/>
    <w:rsid w:val="00ED3917"/>
    <w:rsid w:val="18C34908"/>
    <w:rsid w:val="3520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17098</Words>
  <Characters>17766</Characters>
  <Lines>134</Lines>
  <Paragraphs>37</Paragraphs>
  <TotalTime>55</TotalTime>
  <ScaleCrop>false</ScaleCrop>
  <LinksUpToDate>false</LinksUpToDate>
  <CharactersWithSpaces>17767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2022-10-07T07:50:00Z</dcterms:created>
  <dc:creator>Administrator</dc:creator>
  <cp:lastModifiedBy>wym</cp:lastModifiedBy>
  <dcterms:modified xsi:type="dcterms:W3CDTF">2022-10-08T01:28:17Z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60D24522D82641C5A2C2484A4EBA4308</vt:lpwstr>
  </property>
</Properties>
</file>