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内江市疫情防控重点地区提示表（2022年9月28日）</w:t>
      </w:r>
      <w:bookmarkEnd w:id="0"/>
    </w:p>
    <w:tbl>
      <w:tblPr>
        <w:tblStyle w:val="2"/>
        <w:tblW w:w="16487" w:type="dxa"/>
        <w:tblInd w:w="93" w:type="dxa"/>
        <w:tblLayout w:type="fixed"/>
        <w:tblCellMar>
          <w:top w:w="0" w:type="dxa"/>
          <w:left w:w="108" w:type="dxa"/>
          <w:bottom w:w="0" w:type="dxa"/>
          <w:right w:w="108" w:type="dxa"/>
        </w:tblCellMar>
      </w:tblPr>
      <w:tblGrid>
        <w:gridCol w:w="919"/>
        <w:gridCol w:w="1111"/>
        <w:gridCol w:w="844"/>
        <w:gridCol w:w="857"/>
        <w:gridCol w:w="5973"/>
        <w:gridCol w:w="5384"/>
        <w:gridCol w:w="1399"/>
      </w:tblGrid>
      <w:tr>
        <w:tblPrEx>
          <w:tblCellMar>
            <w:top w:w="0" w:type="dxa"/>
            <w:left w:w="108" w:type="dxa"/>
            <w:bottom w:w="0" w:type="dxa"/>
            <w:right w:w="108" w:type="dxa"/>
          </w:tblCellMar>
        </w:tblPrEx>
        <w:trPr>
          <w:trHeight w:val="435" w:hRule="atLeast"/>
          <w:tblHeader/>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省份</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排查时间</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市州</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区县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7天集中隔离</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（高风险区）</w:t>
            </w:r>
          </w:p>
        </w:tc>
        <w:tc>
          <w:tcPr>
            <w:tcW w:w="5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7天居家隔离</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（中风险区）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三天三检</w:t>
            </w:r>
            <w:r>
              <w:rPr>
                <w:rFonts w:hint="eastAsia" w:ascii="宋体" w:hAnsi="宋体" w:eastAsia="宋体" w:cs="宋体"/>
                <w:b/>
                <w:bCs/>
                <w:color w:val="000000"/>
                <w:kern w:val="0"/>
                <w:sz w:val="18"/>
                <w:szCs w:val="18"/>
                <w:lang w:bidi="ar"/>
              </w:rPr>
              <w:br w:type="textWrapping"/>
            </w:r>
            <w:r>
              <w:rPr>
                <w:rFonts w:hint="eastAsia" w:ascii="宋体" w:hAnsi="宋体" w:eastAsia="宋体" w:cs="宋体"/>
                <w:b/>
                <w:bCs/>
                <w:color w:val="000000"/>
                <w:kern w:val="0"/>
                <w:sz w:val="18"/>
                <w:szCs w:val="18"/>
                <w:lang w:bidi="ar"/>
              </w:rPr>
              <w:t>（低风险区）</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北京市</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朝阳区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康惠园小区3号院及底商</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朝阳区其他地区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天津市</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市辖区</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和平区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新兴街吴家窑二号路15号楼及相连底商,新兴街新中东里1-7号楼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和平区其他地区（实施3天居家隔离）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河东区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向阳楼街道昕旺南苑1号楼、2号楼,二号桥街道金地紫云庭12号楼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向阳楼街道昕旺南苑（1号楼、2号楼除外）,上杭路街道第六大道区域（俊东公寓）,上杭路街道第六大道区域：第博雅园、陆典庭园、大洋嘉园、道俊华园、俊东大厦,二号桥街道金地紫云庭13号楼、14号楼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河西区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海街道九江里10门、12门、14门、24门、26门、28门、30门、32门及外围底商,柳林街金海湾花园21号楼,柳林街恒山里12门、14门、16门、26门至32门、46门、48门,尖山街红升里41、43、45、47门,东海街九江里平房、枫林路北头公共厕所,桃园街湛江路新村21-28门,越秀路街黄埔里2、4、9、13、23、24、25、27、29、30门,越秀路街恩德西里48-63门,越秀路街育红楼11、12门,陈塘庄街幸福家园10号楼1-5门,陈塘庄街曲江路11号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桃园街盛瑞公寓2号楼3门,马场街四化里单号院,东海街九江里除高风险区之外的区域,尖山街澧新里,柳林街金海湾花园（除21号楼）,柳林街恒山里（除高风险区外）,越秀路街黄埔里除高风险区以外的其他区域,尖山街红升里除高风险区以外的其他区域,桃园街湛江路4-18门（双号门）、湛江路新村除上述高风险区以外的其他区域,越秀路街恩德西里1-47门、恩德东里1-42门,越秀路街育红楼13至19门,陈塘庄街幸福家园除高风险区外的其他区域、钢厂宿舍、副食大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南开区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王顶堤街林苑西里19号楼,长虹街雅云里小区5号楼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王顶堤街林苑西里（除19号楼外）,长虹街雅云里小区2、3、7、9、10号楼和雅云里平房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铁东路街道爱贤里小区2号楼12、13门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河北区其他地区（实施3天居家隔离）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红桥区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丁字沽街桃花园东里6、7号楼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丁字沽街桃花园东里除高风险区外其他区域、光荣楼小区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红桥区其他地区（实施3天居家隔离）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东丽区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张贵庄街詹滨西里小区南院19、27号楼,丰年村万科民和巷花园小区18号楼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张贵庄街詹滨西里小区南院除高风险区以外区域,丰年村街万科民和巷花园小区5、12、13、16、17、19、20、21、25、28号楼,东丽湖街华侨城汇涛苑4号楼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西青区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精武镇锦泽苑小区43号楼,大寺镇芦欣家园小区四区8号楼,大寺镇金友花园小区</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中北镇凯信佳园小区1号楼,精武镇锦泽苑小区（除25—34号楼、43号楼）,大寺镇芦欣家园小区（除四区8号楼）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西青区其他地区（实施3天居家隔离）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津南区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双林街福松源庄一期15号楼,辛庄镇首创星景苑4号楼,八里台镇碧桂园映月庭院2号楼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双林街福松源庄一期除15号楼以外区域,辛庄镇首创星景苑3号楼、6号楼,八里台镇碧桂园映月庭院除2号楼以外区域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津南区其他地区（实施3天居家隔离）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北辰区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西堤头镇刘快庄村康派尔商铺115号-128号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西堤头镇刘快庄村除高风险区域以外其他区域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北辰区其他地区（实施3天居家隔离）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滨海新区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经开区鸿发公寓B栋,新北街贻成尚北1号楼、8号楼、13号楼、16号楼、17号楼,新北街盛星东海岸小区17号楼,新北街堰宾里小区6号楼、16号楼,新北街河北路70号,新北街贻正嘉合16号楼,新北街万通上北城新新家园62号楼,新北街迎年里10号楼,新北街贻成豪庭3号楼,杭州道街广州道37、39、41、43号,杭州道街智谛山18号楼、22号楼,杭州道街城市名居2号楼,杭州道街贻和花园11号楼,杭州道街美景园7号楼,新河街湘江里12号楼,新河街南益名士华庭14号楼,新河街百兴里5号楼,新河街漓江里14号楼,北塘街欣康苑8号楼,北塘街欣平苑6号楼,北塘街中建幸福城64号楼,泰达街捷达园B栋</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至海滨大道，西至秦滨高速，北至永定新河，南至海河”为四至区域，涉及北塘街、新河街、新北街、杭州道街、泰达街、胡家园街、新村街、塘沽街、新港街等9个街道在以上四至范围内高风险区域之外的区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滨海新区其他地区（实施3天居家隔离）</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河北省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石家庄市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裕华区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裕东街道阳光361小区,槐底街道槐底二区,裕兴街道天海誉天下B区2号楼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裕华区其他地区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辛集市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维也纳酒店（兴华路与方碑大街交口西北角）,亨盛小区南区东院2号楼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文镌阁（兴华北路256号）,美味超市（兴华北路247号）,亨盛小区南区东院其他区域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辛集市其他地区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唐山市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丰润区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浭阳街道金域华府小区10号楼,天赐良园小区2号楼,杨官林镇黄家屯村阳光小区108号楼,银城铺镇殷官屯村（北小街）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丰润区其他地区</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内蒙古自治区</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巴彦淖尔市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曙光乡治丰二组</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曙光乡治丰四组</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临河区其他地区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黑龙江省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哈尔滨市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香坊区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源幸福小区,香坊大街45-3号院,黎明街道办事处穆家新区9号楼,城东新居C区5号楼,通站街106号院内多福公寓,城东新居D区8号楼,香木街副12-10号院1号楼,古香街44号楼,高丽风情小镇全域,幸福镇安居社区4号楼,哈纺社区210栋,香坊大街200号院,香武胡同4号,香武胡同6号,香武胡同10号1单元、2单元、3单元</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黎明街道办事处穆家新区（除9号楼）,城东新居C区（除5号楼）,城东新居D区（除8号楼）,工大集团第一工业园一汽大众中转站（香福路16号）,幸福镇安居社区（除4号楼）,哈纺社区211栋、213栋、219栋,公滨路、红旗大街、香坊大街、卫生街、滨北线、三合路合围区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香坊区其他地区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佳木斯市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向阳区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海名苑D栋,时代景城九号楼,市委22号楼,铭诗苑A座,杏湖嘉苑,金厦佳苑,建业一号楼,鸿业大厦,南铁西社区39号楼,世水花园三期8号楼,世水花园二期12号楼,时代景城三期A栋,天福城新丰村安置楼J栋,中山名苑7号楼,长青街教育小区,世水花园一期至三期,中元宾馆,港龙东方城11号楼,御景华庭1期6号楼,幸福家园独栋楼,鹤电小区1号楼,鹤电小区3号楼,嘉园小区独栋楼,牧工商小区国泰5号楼,永房教育一小区40号楼,新华名苑A2栋,翰林名苑15号楼,爱心家园P栋,万达华府1期2号楼,万达华府1期3号楼,滨江小区二期25号楼,世水花园C栋,帝景豪庭3期13号楼,帝景豪庭H区10号楼,永房54号楼,杏湖壹品A栋,杏湖壹品4号楼,西林金地C栋,三江商贸城E栋1号楼,长青街教育一小区3号楼,珍铭苑3号楼,万公馆22号楼,佳木斯大学一区B院50号楼,光明社区佳大26号楼,万象府4号楼,金地家园7号楼,景江小区A栋1单元,罗曼庄园V栋2单元,昌隆世家30号楼,璞院3号楼,宏安小区10号楼,德祥小区33号楼,港龙东方城12号楼,佳里中心C座,杏林南苑B栋,志兴社区林业5号楼,中央公园7号楼,体委小区2号楼,时代景城A区6号楼,滨江小区一期6号楼,龙海大厦,宏光新天地A栋,西林兴城小区A楼,枫和林里D栋,杏林南苑A栋,金鑫综合楼,天福城6号楼,世水花园15、21、22、25号楼,建业小区3、4号楼,常青花园F栋,璞院11、12号楼,帝景豪庭三期F区10号楼,教育二小区15号楼,临江花园8号楼,宏光新天地G栋,志兴小区8号楼,佳里中心B座,金地家园15号楼,安民社区一建17号楼,帝景豪庭G3栋,万象府6号楼,迪尔小区A楼,迪尔小区D楼,永房26号楼,市委24号楼,政府34号楼,慧海家园C楼,一中集资楼,群英巷科技楼,中央公馆K区1号楼,时代景城C区A1栋,中央公园家榆园6号楼,唐人中心B栋4单元,三江商贸城E区6号楼,红旗嘉苑F栋,佳木斯大学一区B院42号楼,时代景城一期A区6号楼,玻璃厂家属楼4号楼,中央公园家榆园20号楼,鹤电小区2号楼,学府嘉园B栋、F栋,圣泰嘉苑A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杏林人家,龙海名苑小区,时代景城小区,铭诗苑小区,景江小区,罗曼庄园,建业小区,南铁西小区,珍铭苑小区,佳木斯大学三角地,佳木斯大学一区B院,万公馆,万达华府一期、二期,红旗嘉苑,党校小区,金地家园,常青花园小区,港龙东方城小区,御景华庭小区,鹤电小区,牧工商小区,永房教育一小区,天福城东区,新华名苑小区,翰林名苑小区,爱心家园小区,滨江小区二期,帝景豪庭小区,九州社区永房小区,杏湖壹品小区,西林金地小区,三江商贸城小区,长青街教育一小区,璞院小区,光明社区小区,万象府小区,昌隆世家小区,宏安小区,德祥小区,杏林南苑,志兴社区林业楼,中央公园银桦园,体委小区,滨江小区一期,枫和林里小区,杏林南苑小区,临江花园小区,志兴小区,安民社区小区,迪尔小区,中央公馆K区,中央公园家榆园（不包含2号楼、4号楼）,佳大尚都54号楼,玻璃厂家属楼,学府嘉园小区,圣泰嘉苑小区</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向阳区其他地区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前进区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阳市场57号楼,金港湾2期14号楼,都市人居A栋,胜利小区E栋,国脉通小区2号楼,粮库7组啤酒厂家属楼2号楼,枫桥河畔D栋,金港湾一期多层6号楼,山水家园18号楼,军苑一号独栋楼,吉祥福苑独栋楼,吉祥福苑,鸿基嘉园F栋,金港湾二期高层10号楼,航运小区8号楼（沿江巷西）,地质社区3号楼,园林社区天麒2号楼,永和街大厦楼1-4单元,港务小区28号楼,胜利小区A栋,林业局家属楼B栋,和平街道解困楼,滨江东路125号,升平路13号,枫桥社区Z5栋</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港湾小区,都市人居小区C栋、千里马楼,胜利小区,国脉通3号楼和2号楼所在的小区,站前路佳和福居小区,鸿基家园小区,粮库7组啤酒厂家属楼小区,枫桥河畔小区,山水家园小区,长安东路201号门,航运小区,地质小区及院内地质勘探院,园林社区,永和街大厦楼5-6单元,港务小区,林业局家属楼,航运小区22号楼、23号楼,枫桥社区Z4栋、Z2栋1单元</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前进区其他地区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阳光绿洲H栋,发电北区33号楼,东湾假日C栋,东兴城C区43号楼,兴电社区33号楼,玫瑰园小区U栋,阳光绿洲F栋,玫瑰园小区C2栋,东方花园1号楼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阳光绿洲小区,东湾假日小区,玫瑰园小区,东兴城C区,兴电小区,东方花园小区,建国办兴电社区发电北区,东兴城G区99号楼,东兴城G区98#、100#、103#、104#、108#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郊区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五一社区1组,长安社区P栋,益海花园小区9号楼,良种场2号楼,盛世华都L栋,盛世华都W栋,运输公司家属楼独栋楼,长安新城3号楼,五一社区三合A栋16号楼,英伦尚城H区3号楼,荷兰城观湖16号楼,欧亚小镇F栋,江南雅居21号楼,佳天国际9号楼,万兴华城B2栋,长安新城10号楼,英伦尚城D区3号楼,荣军社区良种场2号楼,金融小区A3栋,平安乡群英村2组,莲江口镇鑫城小区厢楼,金融小区A11号楼,英伦尚城D区12C栋,荷兰城风车4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长安新城小区,物价小区,五一社区三合小区,英伦尚城小区,荷兰城观湖小区,欧亚小镇小区,江南雅居小区,佳天国际小区,荣军社区良种场,平安乡群英村,莲江口镇鑫城小区,长安社区小区,万兴华城小区,长安嘉苑检察院楼B栋</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郊区其他地区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牡丹江市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海林市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柴河镇被服小区</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海林市其他地区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黑河市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爱辉区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园街道博文社区弘发粮苑小区4号楼1单元及1单元附属门市,花园街道长海社区龙滨嘉苑小区2号楼1单元及1单元附属门市、4号楼1单元及1单元楼下车库,花园街道长海社区黑龙大厦水利家属楼1单元,海兰街道温馨社区供销社家属楼3单元,海兰街道鹿源春社区中房怡园66号楼2单元及2单元附属门市,海兰街道温馨社区力波家园24号楼1单元,西兴街道人保财险社区益民一区7号楼5单元及5单元附属门市,花园街道长海社区组织部集资楼及附属门市,花园街道金兰社区华林庭苑小区1号楼2单元及2单元附属门市,花园街道武庙屯社区之路佳苑小区10号楼3单元,花园街道博文社区安发小区7号楼4单元,花园街道博文社区学府家园小区2号楼7单元及7单元附属门市,花园街道博文社区中房尚城小区1号楼2单元及2单元附属门市、5号楼4单元及4单元附属门市,兴安街道热电社区民政小区61号楼5单元、一建2号楼3单元,海兰街道温馨社区北国明珠小区7号楼1单元及1单元附属车库、18号楼2单元及2单元附属车库,二公河工业园区中小企业创业中心办公楼,海兰街道鹿源春社区金达之家小区民航家属楼6单元及6单元附属门市、国际公司改造楼2单元及2单元附属门市,花园街道长海社区国税小区1号楼4单元及4单元附属门市,花园街道网通社区楼中楼小区地开发30号楼3单元及3单元附属门市,花园街道金兰社区建行家属楼小区2号楼4单元,花园街道武庙屯社区华泰颐和国际小区3号楼2单元,西兴街道人保财险社区林业小区11区3号楼3单元,西兴街道人保财险社区节能小区7号楼3单元及3单元附属门市,锦河农场金河小区10号楼1单元,花园街道喇嘛台社区鸿城名苑小区3号楼4单元及4单元附属车库,兴安街道金融社区国信楼小区,海兰街道鹿源春社区恒基高层3单元及附属门市,花园街道网通社区交警队家属楼小区,兴安街道金融社区祥和景园小区8单元,花园街道博文社区昌辉雅典城小区3号楼1单元及1单元附属门市,花园街道联通社区建行小区农业小楼（独立单元楼）、荣升久食杂店,花园街道长海社区国税小区2号楼1单元,花园街道喇嘛台社区荣耀世纪小区11号楼5单元及5单元附属车库,兴安街道金融社区锦江佳苑小区保险公司家属楼2单元及2单元附属门市,西兴街道向阳社区在水一方小区4号楼2单元及2单元附属门市、3单元及3单元附属门市,兴安街道邮政社区松辽委小区中房94号楼4单元及4单元附属门市,兴安街道热电社区爱家佳苑小区2号楼2单元及2单元附属门市,兴安街道热电社区南湖雅苑小区17号楼2单元及2单元附属门市,兴安街道热电社区惠民小区9号地9号楼3单元,兴安街道热电社区新生活家园小区（铁路街）3号楼2单元,海兰街道温馨社区金地花园小区13号楼4单元及4单元附属门市,西兴街道福龙社区益民二区17区11号楼6单元及6单元附属车库,西兴街道福龙社区益民二区18区18号楼9单元及9单元附属门市,花园街道网通社区卧牛湖小区中房2开楼4单元及4单元附属门市,花园街道金兰社区园丁小区1号楼3单元及3单元附属门市,花园街道博文社区黑供小区2号楼3单元,花园街道喇嘛台社区尚品世纪经典小区7号楼3单元,海兰街道温馨社区盛世华庭小区1号楼1单元,花园街道博文社区安发家园小区8号楼5单元,兴安街道金融社区华富小区地开发6号楼及附属门市,花园街道博文社区尚品观景国际小区8号楼及附属车库,花园街道金兰社区海兰行小区1号楼及附属门市,花园街道长海社区地税家属楼小区（龙滨路）地税家属楼,花园街道长海社区黑龙大厦水利家属楼小区水利家属楼,兴安街道邮政社区西沟圣欣小区东兴路96号楼及附属门市,花园街道博文社区中超一期小区2号楼2单元及2单元附属门市、3单元及3单元附属门市、4单元及4单元附属门市,兴安街道热电社区艺苑小区1号楼1单元及1单元附属门市、1号楼二楼半及附属门市,西兴街道福龙社区粮保小区保险家属楼1单元及1单元附属车库门市,红色边疆农场福苑小区3号楼,瑷珲镇北三家子村一组92号—99号,兴安街道热电社区惠民12号地小区10号楼及附属车库,海兰街道温馨社区北国明珠小区11号楼1单元及1单元附属车库,海兰街道鹿源春社区北港嘉园小区2单元及2单元附属门市,西兴街道向阳社区水岸阳光小区18号楼及附属车库,兴安街道金融社区兴林家园测绘楼小区测绘楼及附属门市,花园街道长海社区宏远小区宏鹏1号楼及附属门市车库,花园街道武庙屯社区华泰颐和国际小区9号楼1单元及1单元附属门市,花园街道喇嘛台社区学府佳苑小区8号楼及附属车库,西兴街道福龙社区益民二区18区21号楼6单元及6单元附属门市,花园街道武庙屯社区隆福家园小区2号楼,花园街道武庙屯社区大公馆小区11号楼1单元,花园街道武庙屯社区之路佳苑小区11号楼1单元,花园街道金兰社区华泰滨江锦苑小区3号楼1单元及1单元附属车库、2单元及2单元附属车库,西兴街道人保财险社区林业11区2号楼2单元及2单元附属门市,花园街道长海社区社保集资楼小区3号楼及附属门市,海兰街道温馨社区阳光嘉园小区3号楼及附属车库,海兰街道温馨社区北国明珠二期小区3号楼3单元及3单元附属车库,海兰街道温馨社区建行小区建行15号楼及附属门市,花园街道长海社区华寓小区5号楼及附属车库、2号楼4单元及4单元附属门市,花园街道金兰社区路桥小区路桥楼及附属车库,花园街道长海社区鹏瑞新起点小区1单元及1单元附属门市,花园街道长海社区龙滨花园小区3号楼及附属门市车库,花园街道长海社区金盾小区1号楼及附属门市,花园街道长海社区金通花园小区2号楼及附属门市,花园街道博文社区法院集资楼小区,花园街道联通社区教委集资楼2号楼及附属门市,海兰街道鹿源春社区保健佳苑小区妇幼保健院家属楼及附属门市,海兰街道鹿源春社区中房家园小区中房42号楼及附属门市,花园街道博文社区昌辉雅典城小区1号楼及附属车库,花园街道博文社区安发小区6号楼及附属门市车库,花园街道长海社区学苑小区学苑1号楼及附属门市、学苑2号楼及附属门市车库,兴安街道金融社区华和小区节能5号楼及附属门市,海兰街道温馨社区金地花园小区11号楼及附属门市车库,海兰街道温馨社区北国明珠二期小区1A东楼及附属门市,锦河农场16号楼,花园街道博文社区星辉小区2号楼及附属门市车库、6号楼高层区及附属门市车库,兴安街道热电社区南湖雅苑小区14号楼及附属车库,兴安街道金融社区兴都家园小区广播局家属楼,西兴街道福龙社区立波家园小区8号楼、14号楼,西兴街道福龙社区益民二区16区8号楼及附属门市车库,西兴街道福龙社区翰林雅居小区7号楼3单元,西兴街道向阳社区福临家园3号楼及附属门市,花园街道金兰社区工行家属楼小区2号楼及附属门市,花园街道博文社区中超三期小区5号楼及附属门市车库、8号楼及附属门市车库,兴安街道金融社区华和小区闽龙3号楼及附属门市,兴安街道邮政社区松辽委小区松辽委商服楼,西兴街道向阳社区水岸阳光小区21号楼及附属车库,西兴街道福龙社区翰林雅居小区5号楼及附属门市、6号楼及附属门市,幸福乡长发村西6道街230号,兴安街道热电社区南湖雅苑小区新8号楼1单元及1单元附属车库、新6号楼3单元及3单元附属车库,花园街道网通社区楼中楼小区房产34号楼及附属门市,兴安街道金融社区建材小区地开发8号楼2单元及2单元附属门市、3单元及3单元附属门市、4单元及4单元附属门市、建材2号楼9单元及9单元附属门市,花园街道金兰社区世纪花园小区12号楼及附属车库,花园街道金兰社区世纪花园小区14号楼及附属车库,花园街道金兰社区公用局小区公用事业局2号楼及附属门市,花园街道武庙屯社区之路佳苑小区5号楼及附属车库,花园街道博文社区中房尚城小区2号楼4单元及4单元附属门市,花园街道长海社区华寓小区2号楼及附属门市,兴安街道热电社区惠民11号地小区6号楼及附属门市车库,海兰街道鹿源春社区宏运小区2号楼及附属门市,海兰街道鹿源春社区江滨楼及附属门市车库,花园街道长海社区龙滨嘉苑小区6号楼及附属车库、8号楼及附属车库,海兰街道鹿源春社区教委3号楼及附属门市,海兰街道鹿源春社区西城老居小区药厂楼1单元及1单元附属门市、2单元及2单元附属门市、3单元及3单元附属门市,海兰街道鹿源春社区热电商助小区热电商助2号楼及附属门市,西兴街道人保财险社区建信B区6号A栋,西兴街道人保财险社区水岸华府小区2号楼1单元及1单元附属门市,西兴街道向阳社区在水一方小区15号楼及附属门市车库,西兴街道向阳社区水岸阳光小区3号楼及附属门市,西兴街道福龙社区御景湾小区5号楼及附属门市车库、6号楼及附属门市车库,西兴街道福龙社区御景湾小区10号楼及附属车库,花园街道长海社区黑龙小区4号楼及附属门市,花园街道长海社区天丝小区D座8号楼及附属门市,花园街道长海社区土地水利小区土地局集资楼及附属门市,花园街道博文社区闽江佳苑小区4号楼及附属门市,花园街道武庙屯社区大公馆小区7号楼2单元及2单元附属门市,花园街道网通社区贝贝龙小区市房开59号楼及附属门市,兴安街道热电社区惠民11号地小区1号楼及附属门市,兴安街道邮政社区富绅小区区房产4号楼及附属门市、区房产21号楼及附属门市,海兰街道鹿源春社区兴成生活小区经贸委集资楼及附属门市,海兰街道鹿源春社区富原佳苑小区及附属门市,西兴街向阳社区水岸阳光小区10号楼3单元</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园街道长海社区龙滨嘉苑小区1号楼、2号楼（不含1单元及1单元附属门市）、4号楼（不含1单元及1单元楼下车库）、8号楼,海兰街道温馨社区供销社家属楼（不含3单元）、盛世华庭小区、多客隆食杂店、迎恩路110—2号、万顺叫车黑河分公司喇嘛台社区服务站（迎恩路110—3号）、澳创集团（迎恩路112—1号）、罗曼蒂克婚纱馆（迎恩路112—4号）、乡村铁锅炖（迎恩路114—2号）、洪森沙发（迎恩路114—3号）门市,海兰街道鹿源春社区中房怡园小区（不含66号楼2单元及2单元附属门市）,海兰街道温馨社区力波家园19号楼、23号楼、24号楼（不含1单元）、25号楼,西兴街道人保财险社区益民一区5号楼、7号楼（不含5单元及5单元附属门市）,花园街道长海社区国税小区1号楼及附属门市（不含4单元及4单元附属门市）、2号楼,花园街道长海社区边检楼及附属门市、武警楼及附属门市,花园街道金兰社区华林庭苑小区及附属门市（不含1号楼2单元及2单元附属门市）,花园街道博文社区安发小区及附属门市（不含3号楼1单元、7号楼4单元）,花园街道博文社区学府家园小区1号楼1单元、2号楼（不含7单元）,花园街道博文社区中房尚城小区及附属门市（不含1号楼2单元及2单元附属门市、5号楼4单元及4单元附属门市）,海兰街道鹿源春社区金达之家小区及附属门市（不含民航家属楼6单元及6单元附属门市、国际公司改造楼2单元及2单元附属门市）,海兰街道温馨社区北国明珠小区及附属车库（不含7号楼1单元及1单元附属车库、18号楼2单元及2单元附属车库）,兴安街道热电社区民政小区（不含61号楼5单元、一建2号楼3单元）,中燃厂区办公楼,花园街道网通社区农联大厦,花园街道网通社区地开发商30号楼（不含3单元及3单元附属门市）、31号楼、32号楼、33号楼及附属门市,花园街道金兰社区建行家属楼小区（不含2号楼4单元）,花园街道武庙屯社区华泰颐和国际小区3号楼（不含2单元）,花园街道长海社区龙滨嘉苑小区3号楼,西兴街道人保财险社区节能小区7号楼及附属门市（不含3单元及3单元附属门市）、4号楼及附属车库、4号楼附属房,锦河农场金河小区10号楼2单元,花园街道喇嘛台社区鸿城名苑小区3号楼（不含4单元及4单元附属车库）,海兰街道鹿源春社区恒基高层及附属门市（不含3单元及附属门市）,花园街道博文社区弘发粮苑小区（除4号楼1单元）、4号楼附属门市（除1单元附属门市）及粮苑超市（电业街41号）、黑河供销（社区）商城,兴安街道金融社区祥和景园小区4、5、6、7、9、10单元,花园街道喇嘛台社区荣耀世纪小区6号楼及附属车库门市、10号楼及附属车库门市、11号楼及附属车库门市（不含5单元及5单元附属车库）、12号楼及附属车库门市,花园街道长海社区国税小区2号楼（不含1单元）,兴安街道金融社区锦江佳苑小区保险公司家属楼及附属门市（不含2单元及2单元附属门市）,兴安街道热电社区爱家佳苑小区及附属门市（不含2号楼2单元及2单元附属门市）,兴安街道热电社区南湖雅苑小区16号楼、17号楼（不含2单元及2单元附属门市）、18号楼及附属门市,兴安街道热电社区惠民小区9号地9号楼及附属门市（不含3单元）、8号楼,兴安街道热电社区新生活家园小区（铁路街）及附属门市（除3号楼2单元）,西兴街道福龙社区益民二区17区9号楼及附属车库和门市、10号楼及附属车库、11号楼及附属车库（不含6单元及6单元附属车库）,花园街道网通社区卧牛湖小区中房2开楼及附属门市（不含4单元及4单元附属门市）、卧牛湖家属楼3单元及3单元附属车库,花园街道长海社区龙滨嘉苑小区6号楼及附属车库（不含2单元及2单元附属车库）,花园街道博文社区黑供小区（不含2号楼3单元）,花园街道喇嘛台社区尚品世纪经典小区7号楼（不含3单元）,西兴街道福龙社区翰林雅居小区（不含5号楼及附属门市、6号楼及附属门市）,幸福乡长发村西6道街228号、232号,花园街道博文社区尚品观景国际小区7号楼及附属车库,花园街道金兰社区海兰行小区5号楼及附属车库、A栋19单元及19单元附属门市,花园街道长海社区黑龙大厦水利家属楼小区（不含黑龙大厦水利家属楼）,兴安街道热电社区南湖雅苑小区新8号楼及附属车库（不含1单元及1单元附属车库）、新6号楼及附属车库门市（除3单元及3单元附属车库）,花园街道网通社区楼中楼小区（不含地开发30号楼3单元及3单元附属门市、房产34号楼及附属门市）,西兴街道福龙社区粮保小区及附属车库门市（不含保险家属楼1单元及1单元附属车库门市）,瑷珲镇北三家子村（不含一组92号—99号）,兴安街道热电社区惠民12号地小区9号楼及附属车库、11号楼及附属门市车库,海兰街道鹿源春社区北港嘉园小区及附属门市（不含2单元及2单元附属门市）,花园街道长海社区华寓小区1号楼及附属门市、2号楼及附属门市（不含4单元及4单元附属门市）、3号楼及附属门市、4号楼及附属门市、6号楼及附属车库,兴安街道金融社区兴林家园测绘楼小区及附属车库门市（不含测绘楼及附属门市）,花园街道长海社区宏远小区宏鹏2号楼及附属车库,花园街道武庙屯社区华泰颐和国际小区9号楼及附属门市（不含1单元及1单元附属门市）,花园街道喇嘛台社区学府佳苑小区（不含8号楼及附属车库）,西兴街道福龙社区益民二区18区22号楼及附属门市车库,花园街道武庙屯社区大公馆小区11号楼（不含1单元）,花园街道金兰社区华泰滨江锦苑小区1号楼及附属车库、3号楼及附属车库（不含1单元及1单元附属车库、2单元及2单元附属车库）,花园街道长海社区社保集资楼小区及附属门市车库（不含3号楼及附属门市）,海兰街道温馨社区阳光嘉园小区及附属门市车库（不含3号楼及附属车库）,海兰街道温馨社区北国明珠二期小区3号楼及附属车库（不含3单元及3单元附属车库）,花园街道金兰社区路桥小区及附属门市车库（不含路桥楼及附属车库）,花园街道长海社区鹏瑞新起点小区及附属门市（不含1单元及1单元附属门市）,花园街道长海社区龙滨花园小区及附属门市车库（不含3号楼及附属门市车库）,花园街道长海社区金盾小区及附属门市（不含1号楼及附属门市）,花园街道长海社区金通花园小区及附属门市（不含2号楼及附属门市）,花园街道联通社区教委集资楼及附属门市（不含2号楼及附属门市）,海兰街道鹿源春社区保健佳苑小区（不含妇幼保健院家属楼及附属门市）,海兰街道鹿源春社区中房家园小区（大众浴池卡口通行楼宇）及附属门市（不含中房42号楼及附属门市）,海兰街道温馨社区金地花园小区及附属门市车库（不含11号楼及附属门市车库）,海兰街道温馨社区北国明珠二期小区及附属门市（不含1A东楼及附属门市）,花园街道博文社区星辉小区及附属门市车库（不含2号楼及附属门市车库、6号楼高层区及附属门市车库）,兴安街道热电社区南湖雅苑小区15号楼及附属车库,兴安街道金融社区兴都家园小区（不含广播局家属楼）,花园街道博文社区昌辉雅典城小区及附属门市车库（不含1号楼及附属车库）,红色边疆农场福苑小区1号楼、2号楼及附属车库,花园街道金兰社区园丁小区1号楼（不含3单元及3单元附属门市）、3号楼及附属门市、4号楼2、3、4单元及附属门市,兴安街道热电社区艺苑小区1号楼（不含1单元及1单元附属门市、1号楼二楼半及附属门市）、2号楼及附属门市、2号楼前后二楼半及附属门市,兴安街道金融社区建材小区及附属门市（不含地开发8号楼2单元及2单元附属门市、3单元及3单元附属门市、4单元及4单元附属门市、建材2号楼9单元及9单元附属门市）,海兰街道鹿源春社区教委2号楼及附属门市、二院烧火楼,海兰街道鹿源春社区西城老居小区及附属门市（不含药厂楼1单元及1单元附属门市、2单元及2单元附属门市、3单元及3单元附属门市）,海兰街道鹿源春社区热电商助小区及附属门市（不含2号楼及附属门市）,西兴街道人保财险社区建信B区6号楼及附属门市,西兴街道人保财险社区水岸华府小区1号楼及附属门市、2号楼及附属门市（不含1单元及1单元附属门市）、3号楼及附属门市、4号楼及附属门市车库、5号楼及附属门市车库,西兴街道向阳社区在水一方小区及附属门市车库（不含15号楼及附属门市车库）,西兴街道向阳社区水岸阳光小区及附属门市车库（不含3号楼及附属门市）,花园街道长海社区黑龙小区6号楼及附属门市、黑龙大市场,花园街道长海社区天丝小区及附属门市（不含D座8号楼及附属门市）,花园街道长海社区土地水利小区及附属门市（不含土地局集资楼及附属门市）,花园街道博文社区闽江佳苑小区及附属门市（不含4号楼及附属门市）,花园街道武庙屯社区大公馆小区7号楼及附属门市（不含2单元及2单元附属门市）,花园街道网通社区贝贝龙小区及附属门市车库（不含市房开59号楼及附属门市）,兴安街道邮政社区富绅小区及附属门市（不含区房产4号楼及附属门市、区房产21号楼及附属门市）,海兰街道鹿源春社区兴成生活小区及附属门市（不含经贸委集资楼及附属门市）,花园街道联通社区建行小区建行3号楼及附属门市、建行4号楼及附属门市（不含荣升久食杂店）,西兴街道福龙社区益民二区18区15号楼、18号楼及附属门市（不含9单元及9单元附属门市）、21号楼,西兴街道福龙社区御景湾小区4号楼、5号楼（不含2单元）、6号楼（不含1单元）、9号楼,花园街道网通社区楼中楼小区地开发30号楼（不含3单元及3单元附属门市）、31号楼、32号楼、33号楼及附属门市,花园街道博文社区中超一期小区（不含2号楼2单元及2单元附属门市、3单元及3单元附属门市、4单元及4单元附属门市）,西兴街道人保财险社区林业11区及附属车库门市（不含2号楼2单元及2单元附属门市）,花园街道长海社区学苑小区及附属门市车库（不含学苑1号楼及附属门市、学苑2号楼及附属门市车库）,锦河农场振兴街以东、富强街以西、安康路以北、安发路以南区域</w:t>
            </w:r>
            <w:r>
              <w:rPr>
                <w:rFonts w:hint="eastAsia" w:ascii="宋体" w:hAnsi="宋体" w:eastAsia="宋体" w:cs="宋体"/>
                <w:color w:val="000000"/>
                <w:kern w:val="0"/>
                <w:sz w:val="18"/>
                <w:szCs w:val="18"/>
                <w:lang w:bidi="ar"/>
              </w:rPr>
              <w:t>（不含锦河农场16号楼）,西兴街道福龙社区立波家园小区3号楼、4号楼、9号楼、13号楼,海兰街道温馨社区立波家园19号楼、23号楼、24号楼（不含1单元）、25号楼,西兴街道向阳社区福临家园及附属门市（不含3号楼及附属门市）,花园街道金兰社区工行家属楼小区（不含2号楼及附属门市）,花园街道博文社区中超三期小区6号楼及6号楼附属门市车库、7号楼及7号楼附属门市车库,兴安街道金融社区华和小区及附属门市（不含闽龙3号楼及附属门市）,花园街道金兰社区世纪花园小区及附属门市车库（不含12号楼及附属车库、14号楼及附属车库）,花园街道金兰社区公用局小区及附属门市车库（不含公用事业局2号楼及附属门市）、海关小区及附属门市车库,花园街道武庙屯社区之路佳苑小区及附属门市车库（不含5号楼及附属车库）,兴安街道热电社区惠民11号地小区及附属门市车库（不含6号楼及附属门市车库、1号楼及附属门市）,海兰街道鹿源春社区宏运小区及附属门市车库（不含2号楼及附属门市）,兴安街道邮政社区松辽委小区（不含中房94号楼4单元及4单元附属门市）</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爱辉区其他地区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大兴安岭地区</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呼玛县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龙腾小区1号、2号、3号楼,三村林海二巷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三卡乡中心小区3号楼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呼玛县其他地区</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江苏省</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徐州市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铜山区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铜山街道望城村皇姑窝自然村,铜山街道龙腰山社区国基城邦小区5号楼,铜山街道龙腰山社区国基逸境小区C13号楼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铜山区其他地区</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安徽省</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阜阳市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颍州区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碧水雅苑小区B2区及其附属商铺门店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颍州区其他地区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江西省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赣州市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宁都县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中山南路社区南东巷55号,城南社区城市便捷酒店,梅江镇迳口村胜利组,梅江镇高坑村富当塘小组,梅江镇土围村李面组</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翠微社区背村村雅阁宾馆,雪竹坪社区文乡西路8号,东平社区忆境江南酒店,龙溪社区鹏泰超市,竹笮乡布头村草坪组,竹笮乡松湖村张屋组,竹笮乡松湖村西排小组,竹笮乡松湖村下坝小组,竹笮乡松湖村上岸湖小组,赖村镇老嵊场村女冠组,梅江镇移民新村廖岭1组,梅江镇刘坑村中心段组吊中小组,梅江镇下廖村邓角脑小组,梅江镇土围村横塘组,长胜镇旱脑村三角小组黄泥排</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宁都县其他地区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吉安市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永丰县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恩江镇肖家村（北至永丰大道，南至崇文大道，西至欧阳修大道，东至跃进西路),恩江镇民主社区（北至崇文东大道、西至恩江南路、南至状元华府、东至永叔路）,恩江镇大园村（北至崇文大道、西至欧阳修南大道、南至祥和大道、东至恩江南大道),恩江镇八一社区（北至跃进东路，西至恩江北路、南至崇文东大道、东至永叔路),恩江镇傅家坝自然村（北至永丰大道，西和南至跃进西路，东至恩江北路）</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恩江镇岭上村雷公山自然村,潭城乡富山村富山自然村,恩江镇尹家坪社区商贸城,佐龙乡南塘村姚家自然村,恩江镇花园村岭背自然村,恩江镇东湖社区东湖自然村,佐龙乡和佳苑,恩江镇开吉社区开吉村,恩江镇城南社区（北至平云大道，西至迎宾中大道，南至雁背岭自然村，东至雁背岭水库）</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永丰县其他地区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吉安经开区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龙腾府邸小区,庐贤雅居小区</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吉安经开区其他地区</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山东省</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青岛市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崂山区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海尔路180号青岛盈海医院,青岛州信医学影像诊断中心,崂山区银川东路1号鲁信长春花园小区34-39号楼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鲁信长春花园小区高风险区以外的其他区域及该小区对外网点等区域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崂山区其他地区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河南省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周口市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沈丘县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沈丘县北城办事处小辛营行政村,沈丘县槐店回族镇金田市场</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沈丘县其他地区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平顶山</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汝州市陵头镇黄岭村,汝州市陵头镇养田村,汝州市风穴路街道万盛公馆小区,汝州市夏店镇汝州市万志农业有限公司</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汝州市其他地区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湖北省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武汉市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江岸区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一元街道洞庭街鑫海休闲会所,球场街道京汉大道夜时CLUB酒吧,球场街道解放南路激活酒吧,后湖街道同安家园59栋</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江岸区其他地区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江汉区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汉兴街道江汉人家A区3栋、7栋</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江汉区其他地区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硚口区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宝丰街道利济北路利北社区244号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硚口区其他地区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洪山区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和平街道白马馨居1期东区16栋</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洪山区其他地区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东西湖区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径河街道径河南路1号4栋1楼天赐金龙城项目部</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东西湖区其他地区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黄陂区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前川街道板桥大道金龙四季阳光南门重庆酸菜鱼馆</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黄陂区其他地区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恩施土家族苗族自治州</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来凤县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翔凤镇来凤县第一中学</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翔凤镇星都汇小区2栋3单元,翔凤镇夏威夷小区4栋1单元,大河镇黑家坝村3组,革勒车镇桐麻村,翔凤镇大垭口村1组,翔凤镇大垭口村4组</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来凤县其他地区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广东省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深圳市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罗湖区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东湖街道梧桐山社区茂仔村124号,黄贝街道黄贝岭社区黄贝岭中村18、19、20、32、33、34、37、38、39栋,黄贝街道新秀社区新秀村北区7栋,东门街道立新社区立新花园10栋底层,翠竹街道新村社区水库新村统建楼8栋</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湖街道梧桐山社区茂仔村121号、123号，坑背村1号、221号、222号,黄贝街道黄贝岭社区黄贝岭上村1至21栋，黄贝岭中村1至59栋（除高风险区外）,黄贝街道新秀社区新秀村北区1至12栋、新秀深港建筑公司1至6栋围合区域（除高风险区外）,东湖街道大望社区新平村87号、198号,东湖街道金湖社区山湖居C3栋,东门街道立新社区立新花园10栋（除高风险区外）,翠竹街道新村社区水库新村统建楼7栋、8栋，水库新村340号、341号、345号围合区域（除高风险区外）</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罗湖区其他地区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富街道田面新村第19栋-第21栋、第25栋-第27栋、第32栋-第34栋,华强北街道航苑大厦东座和西座（第4层-第30层）、都会100、华强广场C座和D座,南园街道巴登村第17栋、第34栋-第35栋、第40栋-第41栋、第56栋-第58栋、第63栋,沙头街道新洲祠堂村第60栋、第69栋,华强北街道上步工业区402B栋,沙头街道金地社区金地花园生活区第310栋,沙头街道沙尾西村第19-20栋、第38栋、第39栋、第40-41栋、第42栋、第43栋、第48栋-第52栋，沙尾东村第47-48栋、第95-96栋、第103-104栋、第105-106栋、第112栋、第113栋、第162-163栋，沙尾村沙尾综合楼A座,南园街道沙埔头综合楼，沙埔头村东第1栋-东第4栋、东第6栋二单元、东第7栋、东第9栋-东第11栋、西第4栋、西第8栋一单元、西第10栋</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华富街道富荔花园第1栋3单元、第2栋3单元、第3栋3单元、第4栋3单元、第5栋3单元以及田面新村（高风险区除外）、田面花园、田面村1号、上村28号、上村45号、田达楼、田发楼、田兴楼,华强北街道航苑大厦第3层及以下区域,南园街道巴登村第1栋-第16栋、第18栋-第33栋、第36栋-第39栋、第42栋-第55栋、第59栋-第62栋、第64栋-第69栋,沙头街道新洲祠堂村第58栋、第59栋、第61栋、第66栋、第68栋、第70栋-第75栋、第77栋-第79栋,华强北街道上步工业区402A栋,沙头街道沙尾社区（高风险区、金地一路22号除外），金地十路21号，福强路4001号第314栋、第316栋、第317栋,沙头街道金地社区金地花园生活区第311栋,南园街道沙埔头村东第5栋、东第6栋（除二单元外）、东第8栋、东第12栋-东第19栋、东第21栋-东第32栋、西第1栋-西第3栋、西第5栋-西第7栋、西第8栋（除一单元外）、西第9栋、西第11栋-西第21栋、沙埔头大厦第1栋-第2栋</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福田区其他地区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龙岗区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南湾街道南岭村社区荔枝花园B4、B5栋,南湾街道厦村社区厦园路42栋、48栋</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南湾街道南岭村社区荔枝花园（除A1栋和高风险区外）,南湾街道厦村社区厦园路222栋、46栋及西坊13栋、99栋、100栋、151栋、沙湾河花园</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龙岗区其他地区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惠州市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惠东县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平海镇径口村元山村小组过径,平山街道丰居苑整栋,平山街道公园东1巷1号、3号及14号,平山街道龙湖苑3栋,平山街道升辉花园HB栋</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平山街道公园东1巷、2巷、3巷（高风险区除外）,平山街道龙湖苑（高风险区除外）,平山街道升辉花园小区（高风险区除外）</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惠东县其他地区</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广西壮族自治区</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防城港市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东兴市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东兴镇花溪社区第8网格景秀路一巷（除景秀路一巷29号-39号（单号）外），景秀路33号、35号，黄花岗路91号、96号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兴镇花溪社区第8网格（除高风险区外）全域,东兴镇花溪社区第7网格解放东路47号-57号（单号）,东兴镇花溪社区第9网格景秀路2号-46号（双号），解放东路38号,东兴镇北郊社区第1网格江南路二巷1号-12号，江南路55号、57号,东兴镇中山社区第5网格教育路25-1号（东兴市老记照相馆）,东兴镇深沟社区第19网格华隆凤翔阁三组团及其地下停车场</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东兴市其他地区</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海南省</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省直辖</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万宁市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万城镇裕光社区,万城镇西门社区,万城镇镇南社区,万城镇新海社区,万城镇万隆社区,万城镇东方社区高田村、义德小区（东至水渠、南至小区围墙、西至东光批发市场西侧围墙、北以水渠为起点往西210米）,万城镇番村社区（东至文明南路、南至万明街、西至万德街、北至红专中路）,中央坡道班（东至水渠、南至红专西路、西至丰南南路、北至人民西路）</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cs="宋体"/>
                <w:b/>
                <w:bCs/>
                <w:color w:val="FF0000"/>
                <w:kern w:val="0"/>
                <w:sz w:val="20"/>
                <w:szCs w:val="20"/>
                <w:lang w:bidi="ar"/>
              </w:rPr>
              <w:t>万宁市其他地区（实施5天居家隔离）</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四川省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成都市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金牛区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荷花池街道一环路北二段7号、西北桥北街100号,西北桥东街1、3、5、7号,北站西二路4（32栋）、6、20号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北站西二路4号,西北桥北街148、152号</w:t>
            </w:r>
          </w:p>
        </w:tc>
        <w:tc>
          <w:tcPr>
            <w:tcW w:w="1399" w:type="dxa"/>
            <w:tcBorders>
              <w:top w:val="single" w:color="000000" w:sz="4" w:space="0"/>
              <w:left w:val="single" w:color="000000" w:sz="4" w:space="0"/>
              <w:right w:val="single" w:color="000000" w:sz="4" w:space="0"/>
            </w:tcBorders>
            <w:shd w:val="clear" w:color="auto" w:fill="auto"/>
            <w:noWrap/>
            <w:vAlign w:val="center"/>
          </w:tcPr>
          <w:p>
            <w:pPr>
              <w:spacing w:line="220" w:lineRule="exact"/>
              <w:jc w:val="center"/>
              <w:textAlignment w:val="bottom"/>
              <w:rPr>
                <w:rFonts w:ascii="宋体" w:hAnsi="宋体" w:eastAsia="宋体" w:cs="宋体"/>
                <w:color w:val="000000"/>
                <w:sz w:val="18"/>
                <w:szCs w:val="18"/>
              </w:rPr>
            </w:pPr>
            <w:r>
              <w:rPr>
                <w:rFonts w:hint="eastAsia" w:ascii="宋体" w:hAnsi="宋体" w:cs="宋体"/>
                <w:b/>
                <w:bCs/>
                <w:color w:val="FF0000"/>
                <w:kern w:val="0"/>
                <w:sz w:val="20"/>
                <w:szCs w:val="20"/>
                <w:lang w:bidi="ar"/>
              </w:rPr>
              <w:t>成都市其他地区（实施3天</w:t>
            </w:r>
            <w:r>
              <w:rPr>
                <w:rFonts w:hint="eastAsia" w:ascii="宋体" w:hAnsi="宋体" w:cs="宋体"/>
                <w:b/>
                <w:bCs/>
                <w:color w:val="FF0000"/>
                <w:kern w:val="0"/>
                <w:sz w:val="20"/>
                <w:szCs w:val="20"/>
                <w:lang w:val="en-US" w:eastAsia="zh-CN" w:bidi="ar"/>
              </w:rPr>
              <w:t>3</w:t>
            </w:r>
            <w:r>
              <w:rPr>
                <w:rFonts w:hint="eastAsia" w:ascii="宋体" w:hAnsi="宋体" w:cs="宋体"/>
                <w:b/>
                <w:bCs/>
                <w:color w:val="FF0000"/>
                <w:kern w:val="0"/>
                <w:sz w:val="20"/>
                <w:szCs w:val="20"/>
                <w:lang w:bidi="ar"/>
              </w:rPr>
              <w:t>检，第1次核酸检测阴性后，可有序出行，不聚集）</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泸州市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江阳区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邻玉街道天堂村</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cs="宋体"/>
                <w:b/>
                <w:bCs/>
                <w:color w:val="FF0000"/>
                <w:kern w:val="0"/>
                <w:sz w:val="20"/>
                <w:szCs w:val="20"/>
                <w:lang w:bidi="ar"/>
              </w:rPr>
              <w:t>泸州市其他地区（实施3天</w:t>
            </w:r>
            <w:r>
              <w:rPr>
                <w:rFonts w:hint="eastAsia" w:ascii="宋体" w:hAnsi="宋体" w:cs="宋体"/>
                <w:b/>
                <w:bCs/>
                <w:color w:val="FF0000"/>
                <w:kern w:val="0"/>
                <w:sz w:val="20"/>
                <w:szCs w:val="20"/>
                <w:lang w:val="en-US" w:eastAsia="zh-CN" w:bidi="ar"/>
              </w:rPr>
              <w:t>3</w:t>
            </w:r>
            <w:r>
              <w:rPr>
                <w:rFonts w:hint="eastAsia" w:ascii="宋体" w:hAnsi="宋体" w:cs="宋体"/>
                <w:b/>
                <w:bCs/>
                <w:color w:val="FF0000"/>
                <w:kern w:val="0"/>
                <w:sz w:val="20"/>
                <w:szCs w:val="20"/>
                <w:lang w:bidi="ar"/>
              </w:rPr>
              <w:t>检，第1次核酸检测阴性后，可有序出行，不聚集）</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遂宁市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船山区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翔一路3号机场小区B区,西山北路230号附5号,西山北路218号,西山北路597号附1号,东城绿洲A区,中央美邸,秀水街3号金海国际小区,新星路1号惠民小区,福熙美邸,华翔城5期,融创九樾府小区,遂州中路799号中国银行宿舍1、2栋,米市街瑞泽城市之心小区,梭子街8栋海琪安置房、12栋及速8酒店所在楼层,凯旋上路156号德源鲜兔汤锅城（田园店）所在楼栋,凯旋上路128号水利局宿舍3单元所在楼栋,三清街金碧文化小区全部区域,正兴北街20号（德东大厦）,凯东路247号楼；凯东路249号附1、2、3、4号楼；凯东路255号附1、3、5号楼；万兴大厦1栋、2栋,永乐街湖畔阳光里小区及楼下门面,金港名都北区14、15、16栋全部区域,秀水街山力苑小区、秀水街计生委宿舍以及再生资源宿舍全部区域,紫竹美庭,涪畔美庭,遂州北路327号小区及楼下门面,学府馨城,明月路343号,兴和东街139号永明丽景,飞虹街6号,西山北路249号,蜀秀东街水都豪庭,江南美邸,北固西街北小区,北兴社区轴瓦厂宿舍,西山路嘉禾苑,遂州北路380号飞虹街鑫安大楼,西山路人民银行宿舍,未来城小区,滨江北路1365号北滨郡府,上江城,保利江语城二期,克拉中心,遂宁市船山区凯旋中路83号、凯旋中路101号小区,保升镇保升村2社,龙腾御景,老兴街中药材公司职工宿舍所在楼栋及楼下门面,遂州南路224号小区1、2、3、4栋（棉麻小区）和遂州南路228号所属楼栋（含226号、228号、230号、232号）,燕山街45号，燕山街45号附1、2号，燕山街49号附1、2、3、4、5、6、7、8、9、10、11、12、13号，燕山街51号以及燕山街53号所在楼栋及楼下门面,燕栖街100号、102号所在楼栋及楼下门面,永乐街莲花小区全部区域,天茂街8栋、10栋所在楼栋和楼下门面,天宫北路15号附1、2、3、4号楼所在楼栋,金色海岸康吉小苑全部17个单元,彩虹街189号所有单元楼及楼下门面，天宫路232号、196号、198号所有单元楼及楼下门面,西宁大道5号西墅庄园,西山北路288号近水楼台,九莲东街九莲小区,北兴街鸿雁花园小区,北兴御景山小区,天峰街56号,飞虹街55栋,遂州北路汉庭酒店,遂州北路558号益和苑小区,城河北街159号顺和公寓及楼下平房,凯旋上路227号所在楼栋全部5个单元,公园东路86号所在楼栋1、2、3单元和公园东路122号所在楼栋1、2、3单元全部区域及楼下门面,嘉禾西路北1巷、2巷、3巷、4巷、5巷、6巷全部区域及楼下门面,嘉禾西路“公交公司宿舍”整栋楼（含5个单元）及楼下门面,放马桥二巷1号、2号、3号、4号、5号、6号、7号、27号、34号所在楼栋及楼下门面和金城街34号、32号附1号、32号、30号、28号、26号、24号、22号、20号、18号、16号、14号、12号、10号、8号、6号、4号、2号所在楼栋及楼下门面,凯东路凯南一巷9栋、10栋、14栋和凯南二巷11号、12号、13号所在楼栋以及凯南二巷2栋,德胜西路112号新印刷厂宿舍全部5个单元及楼下门面和城河北街21号德轩大厦全部7个单元及楼下门面,远成中心小区（其中，23栋已于9月22日划定为高风险区）,和平西路70号小区所在楼栋及楼下商铺,梨园街179号所在楼栋全部6个单元,镇江寺街道文成社区豆芽巷2栋3单元,船山区育才东路145号东方公寓所在楼栋及楼下门面</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得月巷以南，玫瑰上品（含）以北，西山以东，渠河以西,东城绿洲B区,魅力城A、B区,保升镇保升村1社、7社、8社、9社,盛世华府,春天大道,万达广场、金街,嘉禾桥社区,涪江花园社区、希望社区,凯旋下路社区、文星街社区、南小区社区,油房街社区、紫薇社区,天宫路社区、玉泉街社区,和平东路社区、玉竹社区、盐市街社区,百福社区、朝阳社区,燕山社区,京宁社区,正兴街社区、兴隆社区、大东街社区,文成街社区、顺城街社区、德胜路社区,天兴社区、凯东社区、电江路社区,北河街社区、北小区社区、老盐关社区,犀牛社区,锦华社区、裕丰社区,米市社区、滨河社区,南翠二路以北，机场北路以南，南航西路以西，渠河路以东,明月路Y字路口以北，半山枫景以南，交通局宿舍以西，御景山以东,明月东路以北，鸿发东街以南，滨江北路以西，遂州北路以东（不含雅居巷1号）,明月九洲小区,明月路以北，鸿发西街以南，北兴街以西，渠河北路以东（不含天峰街73号）,北兴公寓以北，福苑公寓以南，遂州北路以西，金泽蜀都小区以东,九莲东街以北，新星街以南，滨江北路以西，遂州北路以东（不含遂州北路610、不含滨江北路861-865号）,新星路以北，宏桥西街以南，遂州北路以西，渠河路以东,东坡小区一二期,向山棚户三期,新塘房小区,灵应寺小区,龙腾青年公社,遂宁应用高级技工学校,华翔城小区（5期除外）,景宸府小区,保升兴街、保升街道318线两侧,兴贸路以东纵横综合服务区,邮拱局社区,和平西路社区,联福家园二期,任家渡阳光小区2栋</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cs="宋体"/>
                <w:b/>
                <w:bCs/>
                <w:color w:val="FF0000"/>
                <w:kern w:val="0"/>
                <w:sz w:val="20"/>
                <w:szCs w:val="20"/>
                <w:lang w:bidi="ar"/>
              </w:rPr>
              <w:t>遂宁市其他地区（实施5天居家隔离，第1、2、3、5日，完成4次核酸检测，第5日核酸检测阴性后，解除隔离）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安居区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凤凰街道绿逸凤凰小区,常理镇铜钱村全域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横山镇场镇街道,常理镇双古井村,常理镇常乐村,聚贤镇快活岭村,凤凰街道金山外滩小区,碧云兰溪小区,水木清华小区,翰林尚品小区,国贸阳光小区,柔刚街道经纬水岸小区,安居印象小区,丽景金海岸小区,国贸花园小区</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宜宾市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叙州区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赵场街道山水原著原香岭小区</w:t>
            </w:r>
          </w:p>
        </w:tc>
        <w:tc>
          <w:tcPr>
            <w:tcW w:w="139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cs="宋体"/>
                <w:b/>
                <w:bCs/>
                <w:color w:val="FF0000"/>
                <w:kern w:val="0"/>
                <w:sz w:val="20"/>
                <w:szCs w:val="20"/>
                <w:lang w:bidi="ar"/>
              </w:rPr>
              <w:t>宜宾市其他地区（实施3天3检，第1次核酸检测阴性后，可有序出行，不聚集）</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三江新区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白沙湾街道地中海蓝湾一期</w:t>
            </w:r>
          </w:p>
        </w:tc>
        <w:tc>
          <w:tcPr>
            <w:tcW w:w="139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贵州省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贵阳市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南明区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花果园L2区10栋,花果园Q区9栋,花果园L2区11栋</w:t>
            </w:r>
          </w:p>
        </w:tc>
        <w:tc>
          <w:tcPr>
            <w:tcW w:w="139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cs="宋体"/>
                <w:b/>
                <w:bCs/>
                <w:color w:val="FF0000"/>
                <w:kern w:val="0"/>
                <w:sz w:val="20"/>
                <w:szCs w:val="20"/>
                <w:lang w:bidi="ar"/>
              </w:rPr>
              <w:t>贵阳市其他地区（实施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云岩区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旭东路与巫峰路、扶风路、东山电视塔、龙砚东山外围、螺蛳山路的合围区域,英烈路与双峰路、省计量检测院、海马冲路的合围区域,沙河花园一期A1-A2、B-D栋、5-7栋区域,黔灵镇小井组与平安小区的连片区域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中华北路与延安中路、人民大道、黔灵西路的合围区域,北京西路与枣山路、英烈路、双峰路的合围区域,浣纱路与延安西路、新建路、市西河道的合围区域,新建路与市西河道、延安西路、瑞金中路、市西高架桥路的合围区域,甜蜜小镇11组团,沙河花园一期3栋,沙河花园一期4栋,浣沙巷2号香狮华龙商住楼</w:t>
            </w:r>
          </w:p>
        </w:tc>
        <w:tc>
          <w:tcPr>
            <w:tcW w:w="139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花溪区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花溪大道南段1166号1栋,中铁城社区亨特·翰林溪苑小区（商品房1栋-12栋）,竹林社区农贸市场,花溪大道南段1166号3栋,董家堰村二组214号-220号,大职路溪北安置房</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美的国宾府二期高层A11-A18栋,花溪大道与铁路、民大围墙外围合围的竹林社区区域（除大职路566号及高风险区）,董家堰村二组（除214号-220号）</w:t>
            </w:r>
          </w:p>
        </w:tc>
        <w:tc>
          <w:tcPr>
            <w:tcW w:w="139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乌当区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东风镇新街路1号、42号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东风镇新街路（两侧部分区域）与堡子路口、同心路（两侧）、东风大道1-20号的合围区域（除高风险区域外）</w:t>
            </w:r>
          </w:p>
        </w:tc>
        <w:tc>
          <w:tcPr>
            <w:tcW w:w="139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毕节市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黔西市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莲城街道八块田社区6、7网格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莲城街道八块田社区（除6、7网格外）,中华大道与S212（南环线）交叉口东南侧接八块田社区闭环区域,中华大道与金黔大道（同心大道）交叉口西南侧接八块田社区闭环区域,桦晨医院及备勤楼</w:t>
            </w:r>
          </w:p>
        </w:tc>
        <w:tc>
          <w:tcPr>
            <w:tcW w:w="139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r>
              <w:rPr>
                <w:rFonts w:hint="eastAsia" w:ascii="宋体" w:hAnsi="宋体" w:cs="宋体"/>
                <w:b/>
                <w:bCs/>
                <w:color w:val="FF0000"/>
                <w:sz w:val="18"/>
                <w:szCs w:val="18"/>
              </w:rPr>
              <w:t>毕节市其他地区（实施</w:t>
            </w:r>
            <w:r>
              <w:rPr>
                <w:rFonts w:ascii="宋体" w:hAnsi="宋体" w:cs="宋体"/>
                <w:b/>
                <w:bCs/>
                <w:color w:val="FF0000"/>
                <w:sz w:val="18"/>
                <w:szCs w:val="18"/>
              </w:rPr>
              <w:t>5</w:t>
            </w:r>
            <w:r>
              <w:rPr>
                <w:rFonts w:hint="eastAsia" w:ascii="宋体" w:hAnsi="宋体" w:cs="宋体"/>
                <w:b/>
                <w:bCs/>
                <w:color w:val="FF0000"/>
                <w:sz w:val="18"/>
                <w:szCs w:val="18"/>
              </w:rPr>
              <w:t>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七星关区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以六洞桥加油站为起点，沿倒天河左侧往南，顺倒天河下行到人民公园，沿拥军路北侧到电力公司，沿桂花路至威宁路转松山路至福音堂合围区域,以福音堂为起点，沿松山路至环城北路，沿环城北路至草海大道至茶亭枢纽道毕节绕城高速，以绕城高速为界，至文笔路合围区域,从环城北路沿松山路至威宁路，向老客车站方向，沿环城北路往六洞桥方向到松山路口合围区域,洪山路往南到市电视台，跨碧阳大道沿洪南路南段（覆盖瑞丰新城所有区域）至深圳路交叉处，向西沿阳山隧道与草海大道交叉处，沿草海大道、翠屏路、威宁路、桂花路至洪山路合围区域,双山镇高坪村,青龙街道中屯社区利盈环保科技有限公司,青龙街道金钟社区水井路9号,从洪山路垭口开始，沿南环路至毕节市第三人民医院，向南沿百里杜鹃路至观邸小区，向西顺碧阳大道至毕节市生态环保局，向北沿洪山路至南环路口合围区域（不含其中的中国石化加油站、消防一中队南环东路中队、毕节市第三人民医院）</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毕节八中,市东街道香山郦居小区11栋</w:t>
            </w:r>
          </w:p>
        </w:tc>
        <w:tc>
          <w:tcPr>
            <w:tcW w:w="139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金沙县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鼓场街道长安社区汇金大厦小区</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鼓场街道工农社区玉屏路一中路口至老养护段出口之间宿舍楼,工农社区新华书店旁龙井巷与河滨路合围,民兴街道金沙义乌商贸城区域</w:t>
            </w:r>
          </w:p>
        </w:tc>
        <w:tc>
          <w:tcPr>
            <w:tcW w:w="139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织金县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猫场镇齐心村,惠民街道涌潮社区沙批冲以南、厦蓉高速以北、麻窝冲以东、岩洞门口以西的合围区域,文腾街道宏洲路口入口往北、西湖路通城大道入口往东、174老职工宿舍后山往东北、水乡4号地块往西的合围区域,文腾街道花卉路至河滨路往西、县林业局路口往北、金河湾停车场路口往东、交警队停车场往西的合围区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马场镇陈家寨村,马场镇大陌村,马场镇过弓村,马场镇鸡场坝村,马场镇龙井村,马场镇台子村,马场镇文丰村,马场镇中心村,马场镇小河村,马场镇营上村,马场镇关上村,马场镇布底村,马场镇马家屯村,马场镇马场村,猫场镇新寨村,猫场镇国江村,猫场镇和平村,猫场镇四甲村,猫场镇川硐村,猫场镇石板村,猫场镇大水田村,自强乡坡头村,自强乡堰塘村,自强乡自强村,上坪寨乡上水村,牛场镇坪山村,八步街道马坎社区,猫场镇高克村,猫场镇岩脚村,猫场镇大寨村,猫场镇二甲村,猫场镇光明村,猫场镇龙潭村,猫场镇窑上村,猫场镇补花村,猫场镇白云村,猫场镇凤平村,猫场镇煤厂村,猫场镇沙坝村,自强乡二坪村,自强乡化落村,自强乡桥上村,自强乡支东村,自强乡菜坝村,化起镇老乌山村,化起镇化起村,化起镇塘边村,化起镇大坪子村,上坪寨乡八寨村,上坪寨乡坡脚村,上坪寨乡建明村,上坪寨乡双明村,上坪寨乡五甲村,上坪寨乡中山村,牛场镇大坝村,牛场镇垭垅村,牛场镇群光村,牛场镇群建社区,牛场镇群营村,牛场镇群裕村,牛场镇沙沟村,牛场镇水营村,牛场镇塘房村,八步街道八步社区,八步街道利民社区,八步街道沙冲社区,八步街道山脚社区,八步街道田坝社区,八步街道新利社区,八步街道院墙社区,八步街道支都社区,猫场镇三甲村,猫场镇云峰村,上坪寨乡青峰村,牛场镇高山村,牛场镇群兴村,化起镇龙家坝村,化起镇老鹰村,化起镇果底村,化起镇雄鹰村</w:t>
            </w:r>
          </w:p>
        </w:tc>
        <w:tc>
          <w:tcPr>
            <w:tcW w:w="139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纳雍县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雍熙街道公园社区汇金国际小区家乐福超市门口起沿县府街接二中路，接汇金国际小区南门绕D栋、C栋及幼儿园房屋后面合围区域,居仁街道桃园社区大山林组,居仁街道桃园社区中寨组,文昌街道文昌社区茶林组沿环城路，从思梦床上用品店往下至文昌社区卫生室环城点旁，接便道路往下，接茶林组杜家湾通组路往下至纳雍彭荣酒厂对面，接便道路往上，接环城路思梦床上用品店合围区域,珙桐街道白水河社区纳雍一中、思源实验学校、香域蓝湾与瑞府财富天街合围区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乐治镇高枧小学</w:t>
            </w:r>
          </w:p>
        </w:tc>
        <w:tc>
          <w:tcPr>
            <w:tcW w:w="139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云南省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昆明市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西山区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碧鸡街道长坡社区,碧鸡社区碧鸡关隧道以西区域</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cs="宋体"/>
                <w:b/>
                <w:color w:val="FF0000"/>
                <w:kern w:val="0"/>
                <w:sz w:val="18"/>
                <w:szCs w:val="18"/>
                <w:lang w:bidi="ar"/>
              </w:rPr>
              <w:t>昆明市其他地区（实施5天居家隔离）</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安宁市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云南朗明印务有限公司,太平新城街道太平老村,太平新村</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太平街道滇和家园小区,中冠建材市场,时代贸港</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临沧市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镇康县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南伞镇学子路2号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新城农贸市场2幢、3幢、4幢、6幢、7幢、8幢、9幢、10幢、18幢,凤尾镇芦子园村委会火烧桥组</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镇康县其他地区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红河哈尼族彝族自治州</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金平苗族瑶族傣族自治县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金水河镇那发街,勐拉镇供销社农贸市场,金水河镇曼棚村,勐拉镇阿刀烧烤店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金平苗族瑶族傣族自治县其他地区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德宏傣族景颇族自治州</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瑞丽市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国防街社区小菜园及周边片区,畹町镇民主街社区民主街片区,勐卯镇团结村委会广拉一社31-33号、178号、288号,勐卯街道团结村委会滇弄一村民小组南片区网格F区、G区第A51号、A55-1号、A59号、A60号、A61号,勐卯街道团结村委会等母村民小组南片区14、15、17、18、64号,勐卯街道勐龙沙社区锦福园小区二期5栋,勐卯街道目瑙社区捷安商贸城网格G区116号至122号、128号至134号、147号至157号,畹町镇建设路社区永安巷第21网格,勐卯街道姐东村委会大等贺村民小组04网格37号、38号、40号、42号、43号、138号、162号、170号、223号、248号</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畹町镇国防街社区和民主街社区除高风险区外的区域，以及建设路社区部分区域,勐卯镇团结村委会广拉一社网格A区除高风险区外的区域,勐卯街道团结村委会滇弄一村民小组南片区除高风险区外的区域,勐卯街道团结村委会等母村民小组南片区除高风险区以外区域,勐卯街道勐龙沙社区锦福园小区二期除高风险区以外区域,勐卯街道目瑙社区捷安商贸城网格G区除高风险区以外区域,畹町镇建设路社区永安巷除高风险区以外区域,勐卯街道姐东村委会大等贺村民小组除高风险区以外区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瑞丽市其他地区</w:t>
            </w:r>
          </w:p>
        </w:tc>
      </w:tr>
      <w:tr>
        <w:tblPrEx>
          <w:tblCellMar>
            <w:top w:w="0" w:type="dxa"/>
            <w:left w:w="108" w:type="dxa"/>
            <w:bottom w:w="0" w:type="dxa"/>
            <w:right w:w="108" w:type="dxa"/>
          </w:tblCellMar>
        </w:tblPrEx>
        <w:trPr>
          <w:trHeight w:val="9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西藏自治区</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cs="宋体"/>
                <w:b/>
                <w:color w:val="000000"/>
                <w:kern w:val="0"/>
                <w:sz w:val="18"/>
                <w:szCs w:val="18"/>
                <w:lang w:bidi="ar"/>
              </w:rPr>
              <w:t>——</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陕西省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咸阳市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秦都区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西城国际小区,渭阳西路街道彩虹二区社区阳光帝都小区</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古渡街道珠泉新城荣具车行及东侧玻璃店、天能电池、精剪发艺，西侧大众诊所、尚峰造型,古渡街道泉北二巷内眼镜蛋糕店,人民路街道嘉惠商场,人民中路世纪金花商场,人民中路大唐购物中心,三号桥北口赵氏骨科,咸阳市高新区高新一中,汇通十字聚饺天下鲜饺店,汇通十字老潼关肉夹馍店,汇通十字钱塘潮麻辣烫店</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秦都区其他地区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渭城区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渭城区毕塬东路华秦小区</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纬中路以西、杜家堡路以北、新兴北路以东、文林路以南区域[不含中铁二十局基地家属院（东西院）、美林佳苑、咸阳市第一军干所等3个小区],渭阳街道文林路与文科二路东北角新润家美食城,渭城区西藏民族大学3号学生公寓楼,毕塬路十字京小盒超市,北门口华润万家超市,人民中路中央领域小区</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渭城区其他地区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甘肃省</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白银市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白银区</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京怡家园4号楼</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京怡家园除4号楼以外区域,欣武家园,狄家台小区,安丽小区,馨园小区32号楼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白银区其他地区</w:t>
            </w:r>
          </w:p>
        </w:tc>
      </w:tr>
      <w:tr>
        <w:tblPrEx>
          <w:tblCellMar>
            <w:top w:w="0" w:type="dxa"/>
            <w:left w:w="108" w:type="dxa"/>
            <w:bottom w:w="0" w:type="dxa"/>
            <w:right w:w="108" w:type="dxa"/>
          </w:tblCellMar>
        </w:tblPrEx>
        <w:trPr>
          <w:trHeight w:val="319" w:hRule="atLeast"/>
        </w:trPr>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靖远县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双龙镇永和村,东升镇唐庄村,东升镇东兴村,东升镇柴辛村全域,靖安乡陆合新村全域,靖安乡新合村全域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双龙镇双龙村,双龙镇城川村,东升镇除高风险区以外区域,靖安乡除高风险区以外区域,北滩镇全域</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靖远县其他地区</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青海省</w:t>
            </w:r>
          </w:p>
        </w:tc>
        <w:tc>
          <w:tcPr>
            <w:tcW w:w="1111"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自9月22日以来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海东市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民和回族土族自治县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官亭镇全域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川口镇丽都庭院小区,馨苑小区,中川乡清一村,河西村,虎狼城村,中川街道,前河乡田家村</w:t>
            </w:r>
          </w:p>
        </w:tc>
        <w:tc>
          <w:tcPr>
            <w:tcW w:w="139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cs="宋体"/>
                <w:b/>
                <w:color w:val="FF0000"/>
                <w:kern w:val="0"/>
                <w:sz w:val="18"/>
                <w:szCs w:val="18"/>
                <w:lang w:bidi="ar"/>
              </w:rPr>
              <w:t>海东市其他地区（实施3天居家隔离）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化隆回族自治县</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金源乡科上村,金源乡科下村</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金源乡旦斗寺</w:t>
            </w:r>
          </w:p>
        </w:tc>
        <w:tc>
          <w:tcPr>
            <w:tcW w:w="139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海西蒙古族藏族自治州</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玉树藏族自治州</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1111"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ascii="宋体" w:hAnsi="宋体" w:eastAsia="宋体" w:cs="宋体"/>
                <w:color w:val="000000"/>
                <w:kern w:val="0"/>
                <w:sz w:val="18"/>
                <w:szCs w:val="18"/>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ascii="宋体" w:hAnsi="宋体" w:eastAsia="宋体" w:cs="宋体"/>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tcPr>
          <w:p>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b/>
                <w:bCs/>
                <w:color w:val="000000"/>
                <w:sz w:val="18"/>
                <w:szCs w:val="18"/>
              </w:rPr>
            </w:pPr>
            <w:r>
              <w:rPr>
                <w:rFonts w:hint="eastAsia" w:ascii="宋体" w:hAnsi="宋体" w:cs="宋体"/>
                <w:b/>
                <w:color w:val="FF0000"/>
                <w:kern w:val="0"/>
                <w:sz w:val="18"/>
                <w:szCs w:val="18"/>
                <w:lang w:bidi="ar"/>
              </w:rPr>
              <w:t>青海省其他地区（实施3天居家隔离）</w:t>
            </w:r>
          </w:p>
        </w:tc>
      </w:tr>
      <w:tr>
        <w:tblPrEx>
          <w:tblCellMar>
            <w:top w:w="0" w:type="dxa"/>
            <w:left w:w="108" w:type="dxa"/>
            <w:bottom w:w="0" w:type="dxa"/>
            <w:right w:w="108" w:type="dxa"/>
          </w:tblCellMar>
        </w:tblPrEx>
        <w:trPr>
          <w:trHeight w:val="319"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宁夏回族自治区</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333333"/>
                <w:sz w:val="18"/>
                <w:szCs w:val="18"/>
              </w:rPr>
            </w:pPr>
            <w:r>
              <w:rPr>
                <w:rStyle w:val="4"/>
                <w:rFonts w:hint="default"/>
                <w:sz w:val="18"/>
                <w:szCs w:val="18"/>
                <w:lang w:bidi="ar"/>
              </w:rPr>
              <w:t>自</w:t>
            </w:r>
            <w:r>
              <w:rPr>
                <w:rStyle w:val="5"/>
                <w:rFonts w:eastAsia="宋体"/>
                <w:sz w:val="18"/>
                <w:szCs w:val="18"/>
                <w:lang w:bidi="ar"/>
              </w:rPr>
              <w:t>9</w:t>
            </w:r>
            <w:r>
              <w:rPr>
                <w:rStyle w:val="4"/>
                <w:rFonts w:hint="default"/>
                <w:sz w:val="18"/>
                <w:szCs w:val="18"/>
                <w:lang w:bidi="ar"/>
              </w:rPr>
              <w:t>月</w:t>
            </w:r>
            <w:r>
              <w:rPr>
                <w:rStyle w:val="5"/>
                <w:rFonts w:eastAsia="宋体"/>
                <w:sz w:val="18"/>
                <w:szCs w:val="18"/>
                <w:lang w:bidi="ar"/>
              </w:rPr>
              <w:t>22</w:t>
            </w:r>
            <w:r>
              <w:rPr>
                <w:rStyle w:val="4"/>
                <w:rFonts w:hint="default"/>
                <w:sz w:val="18"/>
                <w:szCs w:val="18"/>
                <w:lang w:bidi="ar"/>
              </w:rPr>
              <w:t>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319" w:hRule="atLeast"/>
        </w:trPr>
        <w:tc>
          <w:tcPr>
            <w:tcW w:w="919"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center"/>
              <w:rPr>
                <w:rFonts w:ascii="Arial" w:hAnsi="Arial" w:eastAsia="宋体" w:cs="Arial"/>
                <w:color w:val="333333"/>
                <w:sz w:val="18"/>
                <w:szCs w:val="18"/>
              </w:rPr>
            </w:pPr>
            <w:r>
              <w:rPr>
                <w:rFonts w:ascii="Arial" w:hAnsi="Arial" w:eastAsia="宋体" w:cs="Arial"/>
                <w:color w:val="333333"/>
                <w:kern w:val="0"/>
                <w:sz w:val="18"/>
                <w:szCs w:val="18"/>
                <w:lang w:bidi="ar"/>
              </w:rPr>
              <w:t>新疆维吾尔自治区</w:t>
            </w:r>
          </w:p>
        </w:tc>
        <w:tc>
          <w:tcPr>
            <w:tcW w:w="1111"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333333"/>
                <w:sz w:val="18"/>
                <w:szCs w:val="18"/>
              </w:rPr>
            </w:pPr>
            <w:r>
              <w:rPr>
                <w:rStyle w:val="4"/>
                <w:rFonts w:hint="default"/>
                <w:sz w:val="18"/>
                <w:szCs w:val="18"/>
                <w:lang w:bidi="ar"/>
              </w:rPr>
              <w:t>自</w:t>
            </w:r>
            <w:r>
              <w:rPr>
                <w:rStyle w:val="5"/>
                <w:rFonts w:eastAsia="宋体"/>
                <w:sz w:val="18"/>
                <w:szCs w:val="18"/>
                <w:lang w:bidi="ar"/>
              </w:rPr>
              <w:t>9</w:t>
            </w:r>
            <w:r>
              <w:rPr>
                <w:rStyle w:val="4"/>
                <w:rFonts w:hint="default"/>
                <w:sz w:val="18"/>
                <w:szCs w:val="18"/>
                <w:lang w:bidi="ar"/>
              </w:rPr>
              <w:t>月</w:t>
            </w:r>
            <w:r>
              <w:rPr>
                <w:rStyle w:val="5"/>
                <w:rFonts w:eastAsia="宋体"/>
                <w:sz w:val="18"/>
                <w:szCs w:val="18"/>
                <w:lang w:bidi="ar"/>
              </w:rPr>
              <w:t>22</w:t>
            </w:r>
            <w:r>
              <w:rPr>
                <w:rStyle w:val="4"/>
                <w:rFonts w:hint="default"/>
                <w:sz w:val="18"/>
                <w:szCs w:val="18"/>
                <w:lang w:bidi="ar"/>
              </w:rPr>
              <w:t>日以来</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乌鲁木齐市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Arial" w:hAnsi="Arial" w:eastAsia="宋体" w:cs="Arial"/>
                <w:color w:val="333333"/>
                <w:sz w:val="18"/>
                <w:szCs w:val="18"/>
              </w:rPr>
            </w:pPr>
          </w:p>
        </w:tc>
        <w:tc>
          <w:tcPr>
            <w:tcW w:w="1111"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吐鲁番市</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Arial" w:hAnsi="Arial" w:eastAsia="宋体" w:cs="Arial"/>
                <w:color w:val="333333"/>
                <w:sz w:val="18"/>
                <w:szCs w:val="18"/>
              </w:rPr>
            </w:pPr>
          </w:p>
        </w:tc>
        <w:tc>
          <w:tcPr>
            <w:tcW w:w="1111"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巴音郭楞蒙古自治州</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151" w:hRule="atLeast"/>
        </w:trPr>
        <w:tc>
          <w:tcPr>
            <w:tcW w:w="91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Arial" w:hAnsi="Arial" w:eastAsia="宋体" w:cs="Arial"/>
                <w:color w:val="333333"/>
                <w:sz w:val="18"/>
                <w:szCs w:val="18"/>
              </w:rPr>
            </w:pPr>
          </w:p>
        </w:tc>
        <w:tc>
          <w:tcPr>
            <w:tcW w:w="1111"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伊犁哈萨克自治州</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全域</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r>
              <w:rPr>
                <w:rFonts w:hint="eastAsia" w:ascii="宋体" w:hAnsi="宋体" w:eastAsia="宋体" w:cs="宋体"/>
                <w:color w:val="000000"/>
                <w:kern w:val="0"/>
                <w:sz w:val="18"/>
                <w:szCs w:val="18"/>
                <w:lang w:bidi="ar"/>
              </w:rPr>
              <w:t>——</w:t>
            </w: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Arial" w:hAnsi="Arial" w:eastAsia="宋体" w:cs="Arial"/>
                <w:color w:val="333333"/>
                <w:sz w:val="18"/>
                <w:szCs w:val="18"/>
              </w:rPr>
            </w:pPr>
          </w:p>
        </w:tc>
        <w:tc>
          <w:tcPr>
            <w:tcW w:w="1111" w:type="dxa"/>
            <w:vMerge w:val="continue"/>
            <w:tcBorders>
              <w:left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塔城地区</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乌苏市</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奎河街道金穗园小区,八十四户乡,南苑街道安达倾城片区、捷特小区、清华园小区、路园小区、电北小区、春晖巷、技术监督局小区、城建小区、房管局小区、园丁小区、海事局小区、万森花园、邮政小区、监狱及物资局平房区、家和小区、文心巷、长征路沿街商铺、电力南院小区、育才巷,虹桥街道94号院、96号院、幸福小区、博雅小区、和平花园、解放路社区平房区、明珠小区、新华小区、美丽园小区、和谐小区、和平小区、华鑫小区、林场家属楼&lt;含虹桥雅苑&gt;、博馨苑小区、人民医院家属楼、虹桥小区、金盾小区、老政府家属院、水榭名苑小区、水榭名苑小区廉租房、老市委家属楼、宜居小区、团结路社区平房区2区、飞云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rPr>
                <w:rFonts w:ascii="宋体" w:hAnsi="宋体" w:eastAsia="宋体" w:cs="宋体"/>
                <w:b/>
                <w:bCs/>
                <w:color w:val="000000"/>
                <w:sz w:val="18"/>
                <w:szCs w:val="18"/>
              </w:rPr>
            </w:pPr>
            <w:r>
              <w:rPr>
                <w:rFonts w:hint="eastAsia" w:ascii="宋体" w:hAnsi="宋体" w:cs="宋体"/>
                <w:b/>
                <w:color w:val="FF0000"/>
                <w:sz w:val="18"/>
                <w:szCs w:val="18"/>
              </w:rPr>
              <w:t>乌苏市其他地区（实施3天居家隔离）</w:t>
            </w:r>
          </w:p>
        </w:tc>
      </w:tr>
      <w:tr>
        <w:tblPrEx>
          <w:tblCellMar>
            <w:top w:w="0" w:type="dxa"/>
            <w:left w:w="108" w:type="dxa"/>
            <w:bottom w:w="0" w:type="dxa"/>
            <w:right w:w="108" w:type="dxa"/>
          </w:tblCellMar>
        </w:tblPrEx>
        <w:trPr>
          <w:trHeight w:val="319" w:hRule="atLeast"/>
        </w:trPr>
        <w:tc>
          <w:tcPr>
            <w:tcW w:w="919"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Arial" w:hAnsi="Arial" w:eastAsia="宋体" w:cs="Arial"/>
                <w:color w:val="333333"/>
                <w:sz w:val="18"/>
                <w:szCs w:val="18"/>
              </w:rPr>
            </w:pPr>
          </w:p>
        </w:tc>
        <w:tc>
          <w:tcPr>
            <w:tcW w:w="1111"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20" w:lineRule="exact"/>
              <w:jc w:val="center"/>
              <w:rPr>
                <w:rFonts w:ascii="宋体" w:hAnsi="宋体" w:eastAsia="宋体" w:cs="宋体"/>
                <w:color w:val="333333"/>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w:t>
            </w:r>
          </w:p>
        </w:tc>
        <w:tc>
          <w:tcPr>
            <w:tcW w:w="5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bottom"/>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w:t>
            </w:r>
          </w:p>
        </w:tc>
        <w:tc>
          <w:tcPr>
            <w:tcW w:w="5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20" w:lineRule="exac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rPr>
                <w:rFonts w:hint="eastAsia" w:ascii="宋体" w:hAnsi="宋体" w:cs="宋体"/>
                <w:b/>
                <w:color w:val="FF0000"/>
                <w:sz w:val="18"/>
                <w:szCs w:val="18"/>
              </w:rPr>
            </w:pPr>
            <w:r>
              <w:rPr>
                <w:rFonts w:hint="eastAsia" w:ascii="宋体" w:hAnsi="宋体" w:cs="宋体"/>
                <w:b/>
                <w:color w:val="FF0000"/>
                <w:sz w:val="18"/>
                <w:szCs w:val="18"/>
              </w:rPr>
              <w:t>新疆维吾尔自治区其他地区（实施3天居家隔离）</w:t>
            </w:r>
          </w:p>
        </w:tc>
      </w:tr>
      <w:tr>
        <w:tblPrEx>
          <w:tblCellMar>
            <w:top w:w="0" w:type="dxa"/>
            <w:left w:w="108" w:type="dxa"/>
            <w:bottom w:w="0" w:type="dxa"/>
            <w:right w:w="108" w:type="dxa"/>
          </w:tblCellMar>
        </w:tblPrEx>
        <w:trPr>
          <w:trHeight w:val="441"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FF0000"/>
                <w:kern w:val="0"/>
                <w:sz w:val="18"/>
                <w:szCs w:val="18"/>
                <w:lang w:bidi="ar"/>
              </w:rPr>
            </w:pPr>
            <w:r>
              <w:rPr>
                <w:rFonts w:hint="eastAsia" w:ascii="宋体" w:hAnsi="宋体" w:eastAsia="宋体" w:cs="宋体"/>
                <w:b/>
                <w:bCs/>
                <w:color w:val="FF0000"/>
                <w:kern w:val="0"/>
                <w:sz w:val="18"/>
                <w:szCs w:val="18"/>
                <w:lang w:bidi="ar"/>
              </w:rPr>
              <w:t>今日</w:t>
            </w:r>
          </w:p>
          <w:p>
            <w:pPr>
              <w:widowControl/>
              <w:spacing w:line="220" w:lineRule="exact"/>
              <w:jc w:val="center"/>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lang w:bidi="ar"/>
              </w:rPr>
              <w:t>新增</w:t>
            </w:r>
          </w:p>
        </w:tc>
        <w:tc>
          <w:tcPr>
            <w:tcW w:w="1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宋体" w:hAnsi="宋体" w:eastAsia="宋体" w:cs="宋体"/>
                <w:b/>
                <w:bCs/>
                <w:color w:val="FF0000"/>
                <w:sz w:val="18"/>
                <w:szCs w:val="18"/>
              </w:rPr>
            </w:pPr>
            <w:r>
              <w:rPr>
                <w:rFonts w:hint="eastAsia" w:ascii="宋体" w:hAnsi="宋体" w:eastAsia="宋体" w:cs="宋体"/>
                <w:b/>
                <w:bCs/>
                <w:color w:val="FF0000"/>
                <w:kern w:val="0"/>
                <w:sz w:val="18"/>
                <w:szCs w:val="18"/>
                <w:lang w:bidi="ar"/>
              </w:rPr>
              <w:t>天津市红桥区；山东省青岛市崂山区；湖北省武汉市江岸区、江汉区、硚口区、洪山区、东西湖区、黄陂区；贵州省毕节市黔西市、金沙县；甘肃省白银市白银区。</w:t>
            </w:r>
          </w:p>
        </w:tc>
      </w:tr>
      <w:tr>
        <w:tblPrEx>
          <w:tblCellMar>
            <w:top w:w="0" w:type="dxa"/>
            <w:left w:w="108" w:type="dxa"/>
            <w:bottom w:w="0" w:type="dxa"/>
            <w:right w:w="108" w:type="dxa"/>
          </w:tblCellMar>
        </w:tblPrEx>
        <w:trPr>
          <w:trHeight w:val="441"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b/>
                <w:bCs/>
                <w:color w:val="5B9BD5"/>
                <w:kern w:val="0"/>
                <w:sz w:val="18"/>
                <w:szCs w:val="18"/>
                <w:lang w:bidi="ar"/>
              </w:rPr>
            </w:pPr>
            <w:r>
              <w:rPr>
                <w:rFonts w:hint="eastAsia" w:ascii="宋体" w:hAnsi="宋体" w:eastAsia="宋体" w:cs="宋体"/>
                <w:b/>
                <w:bCs/>
                <w:color w:val="5B9BD5"/>
                <w:kern w:val="0"/>
                <w:sz w:val="18"/>
                <w:szCs w:val="18"/>
                <w:lang w:bidi="ar"/>
              </w:rPr>
              <w:t>今日</w:t>
            </w:r>
          </w:p>
          <w:p>
            <w:pPr>
              <w:widowControl/>
              <w:spacing w:line="220" w:lineRule="exact"/>
              <w:jc w:val="center"/>
              <w:textAlignment w:val="center"/>
              <w:rPr>
                <w:rFonts w:ascii="宋体" w:hAnsi="宋体" w:eastAsia="宋体" w:cs="宋体"/>
                <w:b/>
                <w:bCs/>
                <w:color w:val="5B9BD5"/>
                <w:sz w:val="18"/>
                <w:szCs w:val="18"/>
              </w:rPr>
            </w:pPr>
            <w:r>
              <w:rPr>
                <w:rFonts w:hint="eastAsia" w:ascii="宋体" w:hAnsi="宋体" w:eastAsia="宋体" w:cs="宋体"/>
                <w:b/>
                <w:bCs/>
                <w:color w:val="5B9BD5"/>
                <w:kern w:val="0"/>
                <w:sz w:val="18"/>
                <w:szCs w:val="18"/>
                <w:lang w:bidi="ar"/>
              </w:rPr>
              <w:t>解除</w:t>
            </w:r>
          </w:p>
        </w:tc>
        <w:tc>
          <w:tcPr>
            <w:tcW w:w="1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宋体" w:hAnsi="宋体" w:eastAsia="宋体" w:cs="宋体"/>
                <w:b/>
                <w:bCs/>
                <w:color w:val="5B9BD5"/>
                <w:sz w:val="18"/>
                <w:szCs w:val="18"/>
              </w:rPr>
            </w:pPr>
            <w:r>
              <w:rPr>
                <w:rFonts w:hint="eastAsia" w:ascii="宋体" w:hAnsi="宋体" w:eastAsia="宋体" w:cs="宋体"/>
                <w:b/>
                <w:bCs/>
                <w:color w:val="5B9BD5"/>
                <w:kern w:val="0"/>
                <w:sz w:val="18"/>
                <w:szCs w:val="18"/>
                <w:lang w:bidi="ar"/>
              </w:rPr>
              <w:t>内蒙古自治区赤峰市；上海市；江苏省南通市；山东省青岛市即墨区；海南省三亚市。</w:t>
            </w:r>
          </w:p>
        </w:tc>
      </w:tr>
      <w:tr>
        <w:tblPrEx>
          <w:tblCellMar>
            <w:top w:w="0" w:type="dxa"/>
            <w:left w:w="108" w:type="dxa"/>
            <w:bottom w:w="0" w:type="dxa"/>
            <w:right w:w="108" w:type="dxa"/>
          </w:tblCellMar>
        </w:tblPrEx>
        <w:trPr>
          <w:trHeight w:val="27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集中</w:t>
            </w:r>
          </w:p>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w:t>
            </w:r>
          </w:p>
        </w:tc>
        <w:tc>
          <w:tcPr>
            <w:tcW w:w="1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居家</w:t>
            </w:r>
          </w:p>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w:t>
            </w:r>
          </w:p>
        </w:tc>
        <w:tc>
          <w:tcPr>
            <w:tcW w:w="1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三天</w:t>
            </w:r>
          </w:p>
          <w:p>
            <w:pPr>
              <w:widowControl/>
              <w:spacing w:line="22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三检</w:t>
            </w:r>
          </w:p>
        </w:tc>
        <w:tc>
          <w:tcPr>
            <w:tcW w:w="155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纳入管理后3天内完成3次（每次间隔24小时）核酸检测，检测结果未出之前，不外出，不聚集。</w:t>
            </w:r>
          </w:p>
        </w:tc>
      </w:tr>
    </w:tbl>
    <w:p>
      <w:pPr>
        <w:spacing w:line="260" w:lineRule="exact"/>
        <w:jc w:val="center"/>
        <w:rPr>
          <w:b/>
          <w:bCs/>
          <w:sz w:val="28"/>
          <w:szCs w:val="28"/>
        </w:rPr>
      </w:pPr>
    </w:p>
    <w:p>
      <w:pPr>
        <w:spacing w:line="260" w:lineRule="exact"/>
        <w:jc w:val="center"/>
        <w:rPr>
          <w:sz w:val="28"/>
          <w:szCs w:val="28"/>
        </w:rPr>
      </w:pPr>
    </w:p>
    <w:sectPr>
      <w:pgSz w:w="16838" w:h="11906" w:orient="landscape"/>
      <w:pgMar w:top="57" w:right="170"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ED58BC"/>
    <w:rsid w:val="001C44C5"/>
    <w:rsid w:val="00363A5C"/>
    <w:rsid w:val="004917E0"/>
    <w:rsid w:val="006A3D83"/>
    <w:rsid w:val="0088242C"/>
    <w:rsid w:val="00ED58BC"/>
    <w:rsid w:val="00F065F8"/>
    <w:rsid w:val="0A653B68"/>
    <w:rsid w:val="1D390187"/>
    <w:rsid w:val="4EC54B67"/>
    <w:rsid w:val="7930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91"/>
    <w:basedOn w:val="3"/>
    <w:qFormat/>
    <w:uiPriority w:val="0"/>
    <w:rPr>
      <w:rFonts w:hint="eastAsia" w:ascii="宋体" w:hAnsi="宋体" w:eastAsia="宋体" w:cs="宋体"/>
      <w:color w:val="333333"/>
      <w:sz w:val="20"/>
      <w:szCs w:val="20"/>
      <w:u w:val="none"/>
    </w:rPr>
  </w:style>
  <w:style w:type="character" w:customStyle="1" w:styleId="5">
    <w:name w:val="font71"/>
    <w:basedOn w:val="3"/>
    <w:qFormat/>
    <w:uiPriority w:val="0"/>
    <w:rPr>
      <w:rFonts w:ascii="Arial" w:hAnsi="Arial" w:cs="Arial"/>
      <w:color w:val="333333"/>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3536</Words>
  <Characters>20158</Characters>
  <Lines>167</Lines>
  <Paragraphs>47</Paragraphs>
  <TotalTime>32</TotalTime>
  <ScaleCrop>false</ScaleCrop>
  <LinksUpToDate>false</LinksUpToDate>
  <CharactersWithSpaces>23647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2022-09-28T14:16:00Z</dcterms:created>
  <dc:creator>Administrator</dc:creator>
  <cp:lastModifiedBy>梭梭</cp:lastModifiedBy>
  <dcterms:modified xsi:type="dcterms:W3CDTF">2022-09-29T01:50:40Z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213E0A09D39041A99BE0214F1091C35F</vt:lpwstr>
  </property>
</Properties>
</file>